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3E34CB21"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596F65">
        <w:rPr>
          <w:rFonts w:ascii="Times New Roman" w:eastAsia="Calibri" w:hAnsi="Times New Roman"/>
          <w:b/>
          <w:sz w:val="24"/>
          <w:szCs w:val="24"/>
          <w:lang w:val="it-IT"/>
        </w:rPr>
        <w:t xml:space="preserve"> I</w:t>
      </w:r>
      <w:r w:rsidRPr="00F87080">
        <w:rPr>
          <w:rFonts w:ascii="Times New Roman" w:eastAsia="Calibri" w:hAnsi="Times New Roman"/>
          <w:b/>
          <w:sz w:val="24"/>
          <w:szCs w:val="24"/>
          <w:lang w:val="it-IT"/>
        </w:rPr>
        <w:t xml:space="preserve"> – HANDBAL</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5ACFDBEB"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596F65">
              <w:rPr>
                <w:rFonts w:ascii="Times New Roman" w:eastAsia="Calibri" w:hAnsi="Times New Roman"/>
                <w:b/>
                <w:sz w:val="24"/>
                <w:szCs w:val="24"/>
                <w:lang w:val="it-IT"/>
              </w:rPr>
              <w:t xml:space="preserve">I </w:t>
            </w:r>
            <w:r w:rsidRPr="00F87080">
              <w:rPr>
                <w:rFonts w:ascii="Times New Roman" w:eastAsia="Calibri" w:hAnsi="Times New Roman"/>
                <w:b/>
                <w:sz w:val="24"/>
                <w:szCs w:val="24"/>
                <w:lang w:val="it-IT"/>
              </w:rPr>
              <w:t>–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0BCE173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20492B9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50F577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A03B989"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F359000" w:rsidR="00204311" w:rsidRPr="00591654" w:rsidRDefault="00C53A98"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2E281BDD" w:rsidR="00C53A98" w:rsidRPr="00591654" w:rsidRDefault="00C53A98" w:rsidP="00C53A98">
            <w:pPr>
              <w:spacing w:after="0" w:line="240" w:lineRule="auto"/>
              <w:rPr>
                <w:rFonts w:ascii="Times New Roman" w:hAnsi="Times New Roman"/>
                <w:sz w:val="24"/>
                <w:szCs w:val="24"/>
              </w:rPr>
            </w:pPr>
            <w:r>
              <w:rPr>
                <w:rFonts w:ascii="Times New Roman" w:hAnsi="Times New Roman"/>
                <w:sz w:val="24"/>
                <w:szCs w:val="24"/>
              </w:rPr>
              <w:t>UPB.18.M1.O.04-03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17CBC0AB" w:rsidR="0065472F"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140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AD1C6D8"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CC62A0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814F356"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bCs/>
                <w:color w:val="000000"/>
                <w:sz w:val="24"/>
                <w:szCs w:val="24"/>
              </w:rPr>
              <w:t>144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7FEA46F9"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sz w:val="24"/>
                <w:szCs w:val="24"/>
              </w:rPr>
              <w:t>200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C9ACB2" w:rsidR="007C4310" w:rsidRPr="007C4310" w:rsidRDefault="007C4310" w:rsidP="007C4310">
            <w:pPr>
              <w:spacing w:after="0" w:line="240" w:lineRule="auto"/>
              <w:jc w:val="center"/>
              <w:rPr>
                <w:rFonts w:ascii="Times New Roman" w:hAnsi="Times New Roman"/>
                <w:b/>
                <w:bCs/>
                <w:sz w:val="24"/>
                <w:szCs w:val="24"/>
              </w:rPr>
            </w:pPr>
            <w:r w:rsidRPr="007C4310">
              <w:rPr>
                <w:rFonts w:ascii="Times New Roman" w:hAnsi="Times New Roman"/>
                <w:sz w:val="24"/>
                <w:szCs w:val="24"/>
              </w:rPr>
              <w:t>8</w:t>
            </w:r>
          </w:p>
        </w:tc>
      </w:tr>
    </w:tbl>
    <w:p w14:paraId="0A35BC14" w14:textId="5237CC26"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3AB0DD11" w:rsidR="00E20BD3" w:rsidRPr="00591654" w:rsidRDefault="007C4310" w:rsidP="007B72C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7B72C0">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78C1FEC"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 xml:space="preserve">Laboratorul se va desfășura într-o sală cu dotare specifică care trebuie să includă: teren regulamentar de handbal </w:t>
            </w:r>
            <w:r>
              <w:rPr>
                <w:rFonts w:ascii="Times New Roman" w:hAnsi="Times New Roman"/>
                <w:sz w:val="24"/>
                <w:szCs w:val="24"/>
              </w:rPr>
              <w:t xml:space="preserve">40m x 20m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CD63856" w:rsidR="00BE7C29" w:rsidRPr="007655EC"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7655EC" w14:paraId="5D9936EA" w14:textId="77777777" w:rsidTr="0075620D">
        <w:trPr>
          <w:trHeight w:val="1756"/>
          <w:jc w:val="center"/>
        </w:trPr>
        <w:tc>
          <w:tcPr>
            <w:tcW w:w="656" w:type="dxa"/>
            <w:textDirection w:val="btLr"/>
          </w:tcPr>
          <w:p w14:paraId="73DE47A1" w14:textId="77777777" w:rsidR="00BE7C29" w:rsidRPr="005E22DD" w:rsidRDefault="00BE7C29" w:rsidP="007655EC">
            <w:pPr>
              <w:spacing w:after="0" w:line="240" w:lineRule="auto"/>
              <w:jc w:val="center"/>
              <w:rPr>
                <w:rFonts w:ascii="Times New Roman" w:hAnsi="Times New Roman"/>
                <w:b/>
                <w:bCs/>
                <w:sz w:val="24"/>
                <w:szCs w:val="24"/>
              </w:rPr>
            </w:pPr>
            <w:r w:rsidRPr="005E22DD">
              <w:rPr>
                <w:rFonts w:ascii="Times New Roman" w:hAnsi="Times New Roman"/>
                <w:b/>
                <w:bCs/>
                <w:sz w:val="24"/>
                <w:szCs w:val="24"/>
              </w:rPr>
              <w:t>Cunoștințe</w:t>
            </w:r>
          </w:p>
        </w:tc>
        <w:tc>
          <w:tcPr>
            <w:tcW w:w="8915" w:type="dxa"/>
          </w:tcPr>
          <w:p w14:paraId="7F693325"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Întelege și aplică  strategii de predare utilizate în domeniul Știința sportului și educației fizice</w:t>
            </w:r>
          </w:p>
          <w:p w14:paraId="01DC1233"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72B2D676"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Aplicarea principiilor fundamentale ale planificării și periodizării antrenamentului sportiv.</w:t>
            </w:r>
          </w:p>
          <w:p w14:paraId="51DA65F4"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Identificarea strategiilor de comunicare eficiente pentru a menține un nivel ridicat de motivație în echipe și grupuri sportive.</w:t>
            </w:r>
          </w:p>
          <w:p w14:paraId="28E468E7" w14:textId="42862093" w:rsidR="00BE7C29" w:rsidRPr="007655EC" w:rsidRDefault="007655EC" w:rsidP="007655EC">
            <w:pPr>
              <w:spacing w:after="0" w:line="240" w:lineRule="auto"/>
              <w:rPr>
                <w:rFonts w:ascii="Times New Roman" w:hAnsi="Times New Roman"/>
                <w:sz w:val="24"/>
                <w:szCs w:val="24"/>
              </w:rPr>
            </w:pPr>
            <w:r w:rsidRPr="007655EC">
              <w:rPr>
                <w:rFonts w:ascii="Times New Roman" w:hAnsi="Times New Roman"/>
                <w:sz w:val="24"/>
                <w:szCs w:val="24"/>
              </w:rPr>
              <w:t>- Aplicarea principiilor fundamentale ale organizării instruirii în educația fizică și sport.</w:t>
            </w:r>
          </w:p>
        </w:tc>
      </w:tr>
      <w:tr w:rsidR="00BE7C29" w:rsidRPr="007655EC" w14:paraId="14195008" w14:textId="77777777" w:rsidTr="00074A35">
        <w:trPr>
          <w:trHeight w:val="531"/>
          <w:jc w:val="center"/>
        </w:trPr>
        <w:tc>
          <w:tcPr>
            <w:tcW w:w="656" w:type="dxa"/>
            <w:textDirection w:val="btLr"/>
          </w:tcPr>
          <w:p w14:paraId="59DC9668" w14:textId="77777777" w:rsidR="00BE7C29" w:rsidRPr="005E22DD" w:rsidRDefault="00BE7C29" w:rsidP="007655EC">
            <w:pPr>
              <w:spacing w:after="0" w:line="240" w:lineRule="auto"/>
              <w:jc w:val="center"/>
              <w:rPr>
                <w:rFonts w:ascii="Times New Roman" w:hAnsi="Times New Roman"/>
                <w:b/>
                <w:bCs/>
                <w:sz w:val="24"/>
                <w:szCs w:val="24"/>
              </w:rPr>
            </w:pPr>
            <w:r w:rsidRPr="005E22DD">
              <w:rPr>
                <w:rFonts w:ascii="Times New Roman" w:hAnsi="Times New Roman"/>
                <w:b/>
                <w:bCs/>
                <w:sz w:val="24"/>
                <w:szCs w:val="24"/>
              </w:rPr>
              <w:t>Aptitudini</w:t>
            </w:r>
          </w:p>
        </w:tc>
        <w:tc>
          <w:tcPr>
            <w:tcW w:w="8915" w:type="dxa"/>
          </w:tcPr>
          <w:p w14:paraId="642F68B5"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Identificarea și implementare metodelor didactice active și interactive utilizate în procesul de predare a educației fizice și sportului.</w:t>
            </w:r>
          </w:p>
          <w:p w14:paraId="09D0CE7C"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Aplicarea tehnicilor de predare bazate pe învățarea prin practică, joc și simulări specifice sportului.</w:t>
            </w:r>
          </w:p>
          <w:p w14:paraId="2A8E1FA6"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Dezvoltarea capacității de a analiza postura și aplicarea tehnicilor de corectare posturală și ajustare a mișcărilor în timpul activităților fizice.</w:t>
            </w:r>
          </w:p>
          <w:p w14:paraId="2960EA6A"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Evaluarea și adaptarea exercițiilor pentru a elimina mișcările dăunătoare și a optimiza tehnica de execuție.</w:t>
            </w:r>
          </w:p>
          <w:p w14:paraId="060DA673"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Aplicarea tehnicilor de individualizare a exercițiilor și antrenamentelor în funcție de vârstă, sex, nivel de pregătire și obiective.</w:t>
            </w:r>
          </w:p>
          <w:p w14:paraId="54B73742"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Utilizarea datelor obiective (teste de efort, măsurători biomecanice, parametri de performanță) pentru optimizarea planului de antrenament.</w:t>
            </w:r>
          </w:p>
          <w:p w14:paraId="13CFC2A2"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Dezvoltarea capacității de a identifica factorii motivaționali individuali ai sportivilor și elevilor.</w:t>
            </w:r>
          </w:p>
          <w:p w14:paraId="246A8AA8"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Aplicarea tehnicilor de motivare personalizate pentru sportivi de diferite niveluri și vârste.</w:t>
            </w:r>
          </w:p>
          <w:p w14:paraId="265625A6"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lastRenderedPageBreak/>
              <w:t>- Dezvoltarea capacității de a planifica și structura sesiuni de instruire eficiente, adaptate diferitelor niveluri de performanță.</w:t>
            </w:r>
          </w:p>
          <w:p w14:paraId="328E31CD" w14:textId="51EF2A3E" w:rsidR="00BE7C29" w:rsidRPr="007655EC" w:rsidRDefault="007655EC" w:rsidP="007655EC">
            <w:pPr>
              <w:spacing w:after="0" w:line="240" w:lineRule="auto"/>
              <w:rPr>
                <w:rFonts w:ascii="Times New Roman" w:hAnsi="Times New Roman"/>
                <w:sz w:val="24"/>
                <w:szCs w:val="24"/>
              </w:rPr>
            </w:pPr>
            <w:r w:rsidRPr="007655EC">
              <w:rPr>
                <w:rFonts w:ascii="Times New Roman" w:hAnsi="Times New Roman"/>
                <w:sz w:val="24"/>
                <w:szCs w:val="24"/>
              </w:rPr>
              <w:t>- Capacitatea de a adapta planurile de instruire în funcție de caracteristicile individuale ale elevilor/sportivilor.</w:t>
            </w:r>
          </w:p>
        </w:tc>
      </w:tr>
      <w:tr w:rsidR="00BE7C29" w:rsidRPr="007655EC"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5E22DD" w:rsidRDefault="00BE7C29" w:rsidP="007655EC">
            <w:pPr>
              <w:spacing w:after="0" w:line="240" w:lineRule="auto"/>
              <w:jc w:val="center"/>
              <w:rPr>
                <w:rFonts w:ascii="Times New Roman" w:hAnsi="Times New Roman"/>
                <w:b/>
                <w:bCs/>
                <w:sz w:val="24"/>
                <w:szCs w:val="24"/>
              </w:rPr>
            </w:pPr>
            <w:r w:rsidRPr="005E22DD">
              <w:rPr>
                <w:rFonts w:ascii="Times New Roman" w:hAnsi="Times New Roman"/>
                <w:b/>
                <w:bCs/>
                <w:sz w:val="24"/>
                <w:szCs w:val="24"/>
              </w:rPr>
              <w:lastRenderedPageBreak/>
              <w:t>Responsabilitate și autonomie</w:t>
            </w:r>
          </w:p>
        </w:tc>
        <w:tc>
          <w:tcPr>
            <w:tcW w:w="8915" w:type="dxa"/>
          </w:tcPr>
          <w:p w14:paraId="44774098"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Asumarea responsabilității în aplicarea metodelor didactice moderne pentru îmbunătățirea procesului de predare și învățare în sport.</w:t>
            </w:r>
          </w:p>
          <w:p w14:paraId="2DF5E734" w14:textId="77777777" w:rsidR="007655EC" w:rsidRPr="007655EC" w:rsidRDefault="007655EC" w:rsidP="007655EC">
            <w:pPr>
              <w:spacing w:after="0"/>
              <w:rPr>
                <w:rFonts w:ascii="Times New Roman" w:hAnsi="Times New Roman"/>
                <w:sz w:val="24"/>
                <w:szCs w:val="24"/>
              </w:rPr>
            </w:pPr>
            <w:r w:rsidRPr="007655EC">
              <w:rPr>
                <w:rFonts w:ascii="Times New Roman" w:hAnsi="Times New Roman"/>
                <w:sz w:val="24"/>
                <w:szCs w:val="24"/>
              </w:rPr>
              <w:t>- Adaptarea strategiilor de predare la diversitatea grupului și la cerințele individuale ale acestora.</w:t>
            </w:r>
          </w:p>
          <w:p w14:paraId="4DB38384"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Asumarea responsabilității pentru prevenirea accidentărilor prin corectarea tehnicilor de mișcare.</w:t>
            </w:r>
          </w:p>
          <w:p w14:paraId="7AC93FAF" w14:textId="77777777" w:rsidR="007655EC" w:rsidRPr="007655EC" w:rsidRDefault="007655EC" w:rsidP="007655EC">
            <w:pPr>
              <w:spacing w:after="0"/>
              <w:rPr>
                <w:rFonts w:ascii="Times New Roman" w:hAnsi="Times New Roman"/>
                <w:sz w:val="24"/>
                <w:szCs w:val="24"/>
              </w:rPr>
            </w:pPr>
            <w:r w:rsidRPr="007655EC">
              <w:rPr>
                <w:rFonts w:ascii="Times New Roman" w:hAnsi="Times New Roman"/>
                <w:sz w:val="24"/>
                <w:szCs w:val="24"/>
              </w:rPr>
              <w:t>- Promovarea unei culturi a siguranței și sănătății în practicile de antrenament și educație fizică</w:t>
            </w:r>
          </w:p>
          <w:p w14:paraId="159D0986"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Asumarea responsabilității pentru crearea și implementarea unui program sportiv personalizat, adaptat nevoilor fiecărui individ.</w:t>
            </w:r>
          </w:p>
          <w:p w14:paraId="4483115A" w14:textId="77777777" w:rsidR="007655EC" w:rsidRPr="007655EC" w:rsidRDefault="007655EC" w:rsidP="007655EC">
            <w:pPr>
              <w:spacing w:after="0"/>
              <w:rPr>
                <w:rFonts w:ascii="Times New Roman" w:hAnsi="Times New Roman"/>
                <w:sz w:val="24"/>
                <w:szCs w:val="24"/>
              </w:rPr>
            </w:pPr>
            <w:r w:rsidRPr="007655EC">
              <w:rPr>
                <w:rFonts w:ascii="Times New Roman" w:hAnsi="Times New Roman"/>
                <w:sz w:val="24"/>
                <w:szCs w:val="24"/>
              </w:rPr>
              <w:t>- Implementarea unui sistem continuu de analiză și ajustare a programului sportiv pentru a asigura eficiența maximă.</w:t>
            </w:r>
          </w:p>
          <w:p w14:paraId="733D81F5"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Crearea și menținerea unui climat de antrenament și competiție care stimulează angajamentul și perseverența.</w:t>
            </w:r>
          </w:p>
          <w:p w14:paraId="19AF9329" w14:textId="77777777" w:rsidR="007655EC" w:rsidRPr="007655EC" w:rsidRDefault="007655EC" w:rsidP="007655EC">
            <w:pPr>
              <w:spacing w:after="0"/>
              <w:rPr>
                <w:rFonts w:ascii="Times New Roman" w:hAnsi="Times New Roman"/>
                <w:sz w:val="24"/>
                <w:szCs w:val="24"/>
              </w:rPr>
            </w:pPr>
            <w:r w:rsidRPr="007655EC">
              <w:rPr>
                <w:rFonts w:ascii="Times New Roman" w:hAnsi="Times New Roman"/>
                <w:sz w:val="24"/>
                <w:szCs w:val="24"/>
              </w:rPr>
              <w:t>- Implementarea strategiilor de motivare bazate pe obiective individualizate și recunoașterea progresului.</w:t>
            </w:r>
          </w:p>
          <w:p w14:paraId="7FAD48CF"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Asumarea responsabilității pentru implementarea unor programe de instruire eficiente și personalizate</w:t>
            </w:r>
          </w:p>
          <w:p w14:paraId="35CF20E4" w14:textId="77777777" w:rsidR="007655EC" w:rsidRPr="007655EC" w:rsidRDefault="007655EC" w:rsidP="007655EC">
            <w:pPr>
              <w:spacing w:after="0"/>
              <w:jc w:val="both"/>
              <w:rPr>
                <w:rFonts w:ascii="Times New Roman" w:hAnsi="Times New Roman"/>
                <w:sz w:val="24"/>
                <w:szCs w:val="24"/>
              </w:rPr>
            </w:pPr>
            <w:r w:rsidRPr="007655EC">
              <w:rPr>
                <w:rFonts w:ascii="Times New Roman" w:hAnsi="Times New Roman"/>
                <w:sz w:val="24"/>
                <w:szCs w:val="24"/>
              </w:rPr>
              <w:t>- Crearea unui mediu de instruire sigur, incluziv și motivant pentru elevi și sportivi.</w:t>
            </w:r>
          </w:p>
          <w:p w14:paraId="63342E0E" w14:textId="662D8FAF" w:rsidR="00BE7C29" w:rsidRPr="007655EC" w:rsidRDefault="007655EC" w:rsidP="007655EC">
            <w:pPr>
              <w:spacing w:after="0" w:line="240" w:lineRule="auto"/>
              <w:jc w:val="both"/>
              <w:rPr>
                <w:rFonts w:ascii="Times New Roman" w:hAnsi="Times New Roman"/>
                <w:sz w:val="24"/>
                <w:szCs w:val="24"/>
              </w:rPr>
            </w:pPr>
            <w:r w:rsidRPr="007655EC">
              <w:rPr>
                <w:rFonts w:ascii="Times New Roman" w:hAnsi="Times New Roman"/>
                <w:sz w:val="24"/>
                <w:szCs w:val="24"/>
              </w:rPr>
              <w:t>- Implementarea unui sistem de monitorizare a progresului în instruire, bazat pe obiective clare și măsurabile.</w:t>
            </w:r>
          </w:p>
        </w:tc>
      </w:tr>
    </w:tbl>
    <w:p w14:paraId="0CD9C638" w14:textId="04E081F8" w:rsidR="001B1D5F" w:rsidRDefault="001B1D5F" w:rsidP="0075620D">
      <w:pPr>
        <w:spacing w:after="0" w:line="240" w:lineRule="auto"/>
        <w:rPr>
          <w:rFonts w:ascii="Times New Roman" w:hAnsi="Times New Roman"/>
          <w:sz w:val="24"/>
          <w:szCs w:val="24"/>
        </w:rPr>
      </w:pPr>
    </w:p>
    <w:p w14:paraId="33E6C8F5" w14:textId="77777777" w:rsidR="004A44B0" w:rsidRPr="00591654" w:rsidRDefault="004A44B0"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53A0CCCE" w14:textId="7C23CF9C" w:rsidR="006577CD" w:rsidRPr="00591654" w:rsidRDefault="004A44B0" w:rsidP="007655EC">
      <w:pPr>
        <w:spacing w:after="0" w:line="240" w:lineRule="auto"/>
        <w:ind w:firstLine="708"/>
        <w:jc w:val="both"/>
        <w:rPr>
          <w:rFonts w:ascii="Times New Roman" w:hAnsi="Times New Roman"/>
          <w:sz w:val="24"/>
          <w:szCs w:val="24"/>
        </w:rPr>
      </w:pPr>
      <w:r>
        <w:rPr>
          <w:rFonts w:ascii="Times New Roman" w:hAnsi="Times New Roman"/>
          <w:sz w:val="24"/>
          <w:szCs w:val="24"/>
        </w:rPr>
        <w:t>P</w:t>
      </w:r>
      <w:r w:rsidR="00A45D21" w:rsidRPr="00591654">
        <w:rPr>
          <w:rFonts w:ascii="Times New Roman" w:hAnsi="Times New Roman"/>
          <w:sz w:val="24"/>
          <w:szCs w:val="24"/>
        </w:rPr>
        <w:t xml:space="preserve">rocesul de predare va explora metode de predare expozitive (prelegerea, expunerea), conversative-interactive, bazate pe modele de învățare prin descoperire </w:t>
      </w:r>
      <w:r>
        <w:rPr>
          <w:rFonts w:ascii="Times New Roman" w:hAnsi="Times New Roman"/>
          <w:sz w:val="24"/>
          <w:szCs w:val="24"/>
        </w:rPr>
        <w:t>facilitate de explorarea directă</w:t>
      </w:r>
      <w:r w:rsidR="00A45D21" w:rsidRPr="00591654">
        <w:rPr>
          <w:rFonts w:ascii="Times New Roman" w:hAnsi="Times New Roman"/>
          <w:sz w:val="24"/>
          <w:szCs w:val="24"/>
        </w:rPr>
        <w:t xml:space="preserve"> și indirectă a realității (experimentul, demonstrația, modelarea), dar și pe metode bazate pe acțiune, precum exercițiul, activitățile practice și rezolvarea de probleme. </w:t>
      </w:r>
    </w:p>
    <w:p w14:paraId="5ADDEB27" w14:textId="79B67927" w:rsidR="00975323" w:rsidRPr="00591654" w:rsidRDefault="00924485" w:rsidP="00A321D0">
      <w:pPr>
        <w:spacing w:after="0" w:line="240" w:lineRule="auto"/>
        <w:ind w:firstLine="708"/>
        <w:jc w:val="both"/>
        <w:rPr>
          <w:rFonts w:ascii="Times New Roman" w:hAnsi="Times New Roman"/>
          <w:sz w:val="24"/>
          <w:szCs w:val="24"/>
        </w:rPr>
      </w:pPr>
      <w:r w:rsidRPr="00591654">
        <w:rPr>
          <w:rFonts w:ascii="Times New Roman" w:hAnsi="Times New Roman"/>
          <w:sz w:val="24"/>
          <w:szCs w:val="24"/>
        </w:rPr>
        <w:t>În activitatea de predare vor fi utilizate</w:t>
      </w:r>
      <w:r w:rsidR="00A321D0">
        <w:rPr>
          <w:rFonts w:ascii="Times New Roman" w:hAnsi="Times New Roman"/>
          <w:sz w:val="24"/>
          <w:szCs w:val="24"/>
        </w:rPr>
        <w:t xml:space="preserve"> </w:t>
      </w:r>
      <w:r w:rsidR="00975323" w:rsidRPr="00591654">
        <w:rPr>
          <w:rFonts w:ascii="Times New Roman" w:hAnsi="Times New Roman"/>
          <w:sz w:val="24"/>
          <w:szCs w:val="24"/>
        </w:rPr>
        <w:t xml:space="preserve">prelegeri, în baza unor prezentări Power Point </w:t>
      </w:r>
      <w:r w:rsidR="007C6BB6" w:rsidRPr="00591654">
        <w:rPr>
          <w:rFonts w:ascii="Times New Roman" w:hAnsi="Times New Roman"/>
          <w:sz w:val="24"/>
          <w:szCs w:val="24"/>
        </w:rPr>
        <w:t xml:space="preserve">sau diferite filmulețe </w:t>
      </w:r>
      <w:r w:rsidR="00975323" w:rsidRPr="00591654">
        <w:rPr>
          <w:rFonts w:ascii="Times New Roman" w:hAnsi="Times New Roman"/>
          <w:sz w:val="24"/>
          <w:szCs w:val="24"/>
        </w:rPr>
        <w:t>care vor fi puse la dispozi</w:t>
      </w:r>
      <w:r w:rsidR="001B1709" w:rsidRPr="00591654">
        <w:rPr>
          <w:rFonts w:ascii="Times New Roman" w:hAnsi="Times New Roman"/>
          <w:sz w:val="24"/>
          <w:szCs w:val="24"/>
        </w:rPr>
        <w:t>ț</w:t>
      </w:r>
      <w:r w:rsidR="00975323" w:rsidRPr="00591654">
        <w:rPr>
          <w:rFonts w:ascii="Times New Roman" w:hAnsi="Times New Roman"/>
          <w:sz w:val="24"/>
          <w:szCs w:val="24"/>
        </w:rPr>
        <w:t>ia studen</w:t>
      </w:r>
      <w:r w:rsidR="001B1709" w:rsidRPr="00591654">
        <w:rPr>
          <w:rFonts w:ascii="Times New Roman" w:hAnsi="Times New Roman"/>
          <w:sz w:val="24"/>
          <w:szCs w:val="24"/>
        </w:rPr>
        <w:t>ț</w:t>
      </w:r>
      <w:r w:rsidR="00975323" w:rsidRPr="00591654">
        <w:rPr>
          <w:rFonts w:ascii="Times New Roman" w:hAnsi="Times New Roman"/>
          <w:sz w:val="24"/>
          <w:szCs w:val="24"/>
        </w:rPr>
        <w:t>ilor.</w:t>
      </w:r>
      <w:r w:rsidR="00A321D0">
        <w:rPr>
          <w:rFonts w:ascii="Times New Roman" w:hAnsi="Times New Roman"/>
          <w:sz w:val="24"/>
          <w:szCs w:val="24"/>
        </w:rPr>
        <w:t xml:space="preserve"> </w:t>
      </w:r>
      <w:r w:rsidR="00975323" w:rsidRPr="00591654">
        <w:rPr>
          <w:rFonts w:ascii="Times New Roman" w:hAnsi="Times New Roman"/>
          <w:sz w:val="24"/>
          <w:szCs w:val="24"/>
        </w:rPr>
        <w:t>Fiecare curs va debuta cu recapitularea capitolelor deja parcurse, cu accent asupra no</w:t>
      </w:r>
      <w:r w:rsidR="001B1709" w:rsidRPr="00591654">
        <w:rPr>
          <w:rFonts w:ascii="Times New Roman" w:hAnsi="Times New Roman"/>
          <w:sz w:val="24"/>
          <w:szCs w:val="24"/>
        </w:rPr>
        <w:t>ț</w:t>
      </w:r>
      <w:r w:rsidR="00975323" w:rsidRPr="00591654">
        <w:rPr>
          <w:rFonts w:ascii="Times New Roman" w:hAnsi="Times New Roman"/>
          <w:sz w:val="24"/>
          <w:szCs w:val="24"/>
        </w:rPr>
        <w:t xml:space="preserve">iunilor parcurse la ultimul curs. </w:t>
      </w:r>
    </w:p>
    <w:p w14:paraId="0E931BBA" w14:textId="46C22429" w:rsidR="001F1957" w:rsidRPr="00591654" w:rsidRDefault="001F1957" w:rsidP="0075620D">
      <w:pPr>
        <w:spacing w:after="0" w:line="240" w:lineRule="auto"/>
        <w:ind w:firstLine="708"/>
        <w:jc w:val="both"/>
        <w:rPr>
          <w:rFonts w:ascii="Times New Roman" w:hAnsi="Times New Roman"/>
          <w:sz w:val="24"/>
          <w:szCs w:val="24"/>
        </w:rPr>
      </w:pPr>
      <w:r w:rsidRPr="00591654">
        <w:rPr>
          <w:rFonts w:ascii="Times New Roman" w:hAnsi="Times New Roman"/>
          <w:sz w:val="24"/>
          <w:szCs w:val="24"/>
        </w:rPr>
        <w:t xml:space="preserve">Prezentările utilizează imagini </w:t>
      </w:r>
      <w:r w:rsidR="001B1709" w:rsidRPr="00591654">
        <w:rPr>
          <w:rFonts w:ascii="Times New Roman" w:hAnsi="Times New Roman"/>
          <w:sz w:val="24"/>
          <w:szCs w:val="24"/>
        </w:rPr>
        <w:t>ș</w:t>
      </w:r>
      <w:r w:rsidRPr="00591654">
        <w:rPr>
          <w:rFonts w:ascii="Times New Roman" w:hAnsi="Times New Roman"/>
          <w:sz w:val="24"/>
          <w:szCs w:val="24"/>
        </w:rPr>
        <w:t>i scheme, astfel încât informa</w:t>
      </w:r>
      <w:r w:rsidR="001B1709" w:rsidRPr="00591654">
        <w:rPr>
          <w:rFonts w:ascii="Times New Roman" w:hAnsi="Times New Roman"/>
          <w:sz w:val="24"/>
          <w:szCs w:val="24"/>
        </w:rPr>
        <w:t>ț</w:t>
      </w:r>
      <w:r w:rsidRPr="00591654">
        <w:rPr>
          <w:rFonts w:ascii="Times New Roman" w:hAnsi="Times New Roman"/>
          <w:sz w:val="24"/>
          <w:szCs w:val="24"/>
        </w:rPr>
        <w:t>iile să fie u</w:t>
      </w:r>
      <w:r w:rsidR="001B1709" w:rsidRPr="00591654">
        <w:rPr>
          <w:rFonts w:ascii="Times New Roman" w:hAnsi="Times New Roman"/>
          <w:sz w:val="24"/>
          <w:szCs w:val="24"/>
        </w:rPr>
        <w:t>ș</w:t>
      </w:r>
      <w:r w:rsidRPr="00591654">
        <w:rPr>
          <w:rFonts w:ascii="Times New Roman" w:hAnsi="Times New Roman"/>
          <w:sz w:val="24"/>
          <w:szCs w:val="24"/>
        </w:rPr>
        <w:t>or de în</w:t>
      </w:r>
      <w:r w:rsidR="001B1709" w:rsidRPr="00591654">
        <w:rPr>
          <w:rFonts w:ascii="Times New Roman" w:hAnsi="Times New Roman"/>
          <w:sz w:val="24"/>
          <w:szCs w:val="24"/>
        </w:rPr>
        <w:t>ț</w:t>
      </w:r>
      <w:r w:rsidRPr="00591654">
        <w:rPr>
          <w:rFonts w:ascii="Times New Roman" w:hAnsi="Times New Roman"/>
          <w:sz w:val="24"/>
          <w:szCs w:val="24"/>
        </w:rPr>
        <w:t xml:space="preserve">eles </w:t>
      </w:r>
      <w:r w:rsidR="001B1709" w:rsidRPr="00591654">
        <w:rPr>
          <w:rFonts w:ascii="Times New Roman" w:hAnsi="Times New Roman"/>
          <w:sz w:val="24"/>
          <w:szCs w:val="24"/>
        </w:rPr>
        <w:t>ș</w:t>
      </w:r>
      <w:r w:rsidRPr="00591654">
        <w:rPr>
          <w:rFonts w:ascii="Times New Roman" w:hAnsi="Times New Roman"/>
          <w:sz w:val="24"/>
          <w:szCs w:val="24"/>
        </w:rPr>
        <w:t>i asimilat.</w:t>
      </w:r>
    </w:p>
    <w:p w14:paraId="331AD781" w14:textId="37B82BE2" w:rsidR="003D0D85" w:rsidRDefault="003D0D85" w:rsidP="0075620D">
      <w:pPr>
        <w:spacing w:after="0" w:line="240" w:lineRule="auto"/>
        <w:ind w:hanging="1416"/>
        <w:rPr>
          <w:rFonts w:ascii="Times New Roman" w:hAnsi="Times New Roman"/>
          <w:b/>
          <w:sz w:val="24"/>
          <w:szCs w:val="24"/>
        </w:rPr>
      </w:pPr>
    </w:p>
    <w:p w14:paraId="2F783E84" w14:textId="33031762" w:rsidR="004A44B0" w:rsidRDefault="004A44B0" w:rsidP="0075620D">
      <w:pPr>
        <w:spacing w:after="0" w:line="240" w:lineRule="auto"/>
        <w:ind w:hanging="1416"/>
        <w:rPr>
          <w:rFonts w:ascii="Times New Roman" w:hAnsi="Times New Roman"/>
          <w:b/>
          <w:sz w:val="24"/>
          <w:szCs w:val="24"/>
        </w:rPr>
      </w:pPr>
    </w:p>
    <w:p w14:paraId="18A4E4BE" w14:textId="08E81436" w:rsidR="004A44B0" w:rsidRDefault="004A44B0" w:rsidP="0075620D">
      <w:pPr>
        <w:spacing w:after="0" w:line="240" w:lineRule="auto"/>
        <w:ind w:hanging="1416"/>
        <w:rPr>
          <w:rFonts w:ascii="Times New Roman" w:hAnsi="Times New Roman"/>
          <w:b/>
          <w:sz w:val="24"/>
          <w:szCs w:val="24"/>
        </w:rPr>
      </w:pPr>
    </w:p>
    <w:p w14:paraId="4A5BFE29" w14:textId="46323A9E" w:rsidR="004A44B0" w:rsidRDefault="004A44B0" w:rsidP="0075620D">
      <w:pPr>
        <w:spacing w:after="0" w:line="240" w:lineRule="auto"/>
        <w:ind w:hanging="1416"/>
        <w:rPr>
          <w:rFonts w:ascii="Times New Roman" w:hAnsi="Times New Roman"/>
          <w:b/>
          <w:sz w:val="24"/>
          <w:szCs w:val="24"/>
        </w:rPr>
      </w:pPr>
    </w:p>
    <w:p w14:paraId="0FFFA36E" w14:textId="5D2D793E" w:rsidR="004A44B0" w:rsidRDefault="004A44B0" w:rsidP="0075620D">
      <w:pPr>
        <w:spacing w:after="0" w:line="240" w:lineRule="auto"/>
        <w:ind w:hanging="1416"/>
        <w:rPr>
          <w:rFonts w:ascii="Times New Roman" w:hAnsi="Times New Roman"/>
          <w:b/>
          <w:sz w:val="24"/>
          <w:szCs w:val="24"/>
        </w:rPr>
      </w:pPr>
    </w:p>
    <w:p w14:paraId="349127E6" w14:textId="3FB47D5E" w:rsidR="004A44B0" w:rsidRDefault="004A44B0" w:rsidP="0075620D">
      <w:pPr>
        <w:spacing w:after="0" w:line="240" w:lineRule="auto"/>
        <w:ind w:hanging="1416"/>
        <w:rPr>
          <w:rFonts w:ascii="Times New Roman" w:hAnsi="Times New Roman"/>
          <w:b/>
          <w:sz w:val="24"/>
          <w:szCs w:val="24"/>
        </w:rPr>
      </w:pPr>
    </w:p>
    <w:p w14:paraId="0A3A5EB0" w14:textId="7C4F29C0" w:rsidR="004A44B0" w:rsidRDefault="004A44B0" w:rsidP="0075620D">
      <w:pPr>
        <w:spacing w:after="0" w:line="240" w:lineRule="auto"/>
        <w:ind w:hanging="1416"/>
        <w:rPr>
          <w:rFonts w:ascii="Times New Roman" w:hAnsi="Times New Roman"/>
          <w:b/>
          <w:sz w:val="24"/>
          <w:szCs w:val="24"/>
        </w:rPr>
      </w:pPr>
    </w:p>
    <w:p w14:paraId="0401A436" w14:textId="77777777" w:rsidR="004A44B0" w:rsidRPr="00591654" w:rsidRDefault="004A44B0"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lastRenderedPageBreak/>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662"/>
        <w:gridCol w:w="1129"/>
      </w:tblGrid>
      <w:tr w:rsidR="00AD6760" w:rsidRPr="00F53A2C" w14:paraId="2C71A94C" w14:textId="77777777" w:rsidTr="00EB7CEE">
        <w:trPr>
          <w:trHeight w:val="288"/>
          <w:jc w:val="center"/>
        </w:trPr>
        <w:tc>
          <w:tcPr>
            <w:tcW w:w="9209"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EB7CEE">
        <w:trPr>
          <w:trHeight w:val="578"/>
          <w:jc w:val="center"/>
        </w:trPr>
        <w:tc>
          <w:tcPr>
            <w:tcW w:w="1418"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1129"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F53A2C" w:rsidRPr="00F53A2C" w14:paraId="7BAF0047" w14:textId="77777777" w:rsidTr="00EB7CEE">
        <w:trPr>
          <w:trHeight w:val="276"/>
          <w:jc w:val="center"/>
        </w:trPr>
        <w:tc>
          <w:tcPr>
            <w:tcW w:w="1418" w:type="dxa"/>
            <w:vAlign w:val="center"/>
          </w:tcPr>
          <w:p w14:paraId="44410EBA" w14:textId="747FD005"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577C317C" w14:textId="77777777" w:rsidR="00F53A2C" w:rsidRPr="00F53A2C" w:rsidRDefault="00F53A2C" w:rsidP="00F53A2C">
            <w:pPr>
              <w:tabs>
                <w:tab w:val="left" w:pos="284"/>
                <w:tab w:val="num" w:pos="360"/>
                <w:tab w:val="left" w:pos="851"/>
                <w:tab w:val="left" w:pos="3969"/>
                <w:tab w:val="left" w:pos="7938"/>
              </w:tabs>
              <w:spacing w:after="0"/>
              <w:jc w:val="both"/>
              <w:rPr>
                <w:rFonts w:ascii="Times New Roman" w:hAnsi="Times New Roman"/>
                <w:i/>
                <w:sz w:val="24"/>
                <w:szCs w:val="24"/>
                <w:lang w:val="it-IT"/>
              </w:rPr>
            </w:pPr>
            <w:r w:rsidRPr="00F53A2C">
              <w:rPr>
                <w:rFonts w:ascii="Times New Roman" w:hAnsi="Times New Roman"/>
                <w:bCs/>
                <w:iCs/>
                <w:sz w:val="24"/>
                <w:szCs w:val="24"/>
                <w:lang w:val="it-IT"/>
              </w:rPr>
              <w:t xml:space="preserve">1. </w:t>
            </w:r>
            <w:r w:rsidRPr="00F53A2C">
              <w:rPr>
                <w:rFonts w:ascii="Times New Roman" w:hAnsi="Times New Roman"/>
                <w:iCs/>
                <w:sz w:val="24"/>
                <w:szCs w:val="24"/>
                <w:lang w:val="it-IT"/>
              </w:rPr>
              <w:t>Antrenamentul în jocul de handbal</w:t>
            </w:r>
            <w:r w:rsidRPr="00F53A2C">
              <w:rPr>
                <w:rFonts w:ascii="Times New Roman" w:hAnsi="Times New Roman"/>
                <w:i/>
                <w:sz w:val="24"/>
                <w:szCs w:val="24"/>
                <w:lang w:val="it-IT"/>
              </w:rPr>
              <w:t xml:space="preserve">   </w:t>
            </w:r>
          </w:p>
          <w:p w14:paraId="52834A7F"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it-IT"/>
              </w:rPr>
            </w:pPr>
            <w:r w:rsidRPr="00F53A2C">
              <w:rPr>
                <w:rFonts w:ascii="Times New Roman" w:hAnsi="Times New Roman"/>
                <w:sz w:val="24"/>
                <w:szCs w:val="24"/>
                <w:lang w:val="it-IT"/>
              </w:rPr>
              <w:t>1.1. Generalităţi.</w:t>
            </w:r>
          </w:p>
          <w:p w14:paraId="0EDEC945" w14:textId="11CDCBEC"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it-IT"/>
              </w:rPr>
              <w:t>1.2. Principiile antrenamentului sportiv.</w:t>
            </w:r>
          </w:p>
        </w:tc>
        <w:tc>
          <w:tcPr>
            <w:tcW w:w="1129" w:type="dxa"/>
            <w:vAlign w:val="center"/>
          </w:tcPr>
          <w:p w14:paraId="13DC0B6D" w14:textId="529657D2" w:rsidR="00F53A2C" w:rsidRPr="00F53A2C" w:rsidRDefault="00F53A2C" w:rsidP="00F53A2C">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058EE09F" w14:textId="77777777" w:rsidTr="00EB7CEE">
        <w:trPr>
          <w:trHeight w:val="458"/>
          <w:jc w:val="center"/>
        </w:trPr>
        <w:tc>
          <w:tcPr>
            <w:tcW w:w="1418" w:type="dxa"/>
            <w:vAlign w:val="center"/>
          </w:tcPr>
          <w:p w14:paraId="03AAA007" w14:textId="1EFBBCAE"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vAlign w:val="center"/>
          </w:tcPr>
          <w:p w14:paraId="1F14D1C9" w14:textId="77777777" w:rsidR="00F53A2C" w:rsidRPr="00F53A2C" w:rsidRDefault="00F53A2C" w:rsidP="00F53A2C">
            <w:pPr>
              <w:pStyle w:val="BodyText"/>
              <w:spacing w:after="0"/>
              <w:rPr>
                <w:rFonts w:ascii="Times New Roman" w:hAnsi="Times New Roman"/>
                <w:b/>
                <w:i/>
                <w:sz w:val="24"/>
                <w:szCs w:val="24"/>
                <w:lang w:val="ro-RO"/>
              </w:rPr>
            </w:pPr>
            <w:r w:rsidRPr="00F53A2C">
              <w:rPr>
                <w:rFonts w:ascii="Times New Roman" w:hAnsi="Times New Roman"/>
                <w:bCs/>
                <w:iCs/>
                <w:sz w:val="24"/>
                <w:szCs w:val="24"/>
                <w:lang w:val="ro-RO"/>
              </w:rPr>
              <w:t xml:space="preserve">2. </w:t>
            </w:r>
            <w:r w:rsidRPr="00F53A2C">
              <w:rPr>
                <w:rFonts w:ascii="Times New Roman" w:hAnsi="Times New Roman"/>
                <w:iCs/>
                <w:sz w:val="24"/>
                <w:szCs w:val="24"/>
                <w:lang w:val="ro-RO"/>
              </w:rPr>
              <w:t>Concepţia de joc şi pregătire în handbalul actual</w:t>
            </w:r>
            <w:r w:rsidRPr="00F53A2C">
              <w:rPr>
                <w:rFonts w:ascii="Times New Roman" w:hAnsi="Times New Roman"/>
                <w:i/>
                <w:sz w:val="24"/>
                <w:szCs w:val="24"/>
                <w:lang w:val="ro-RO"/>
              </w:rPr>
              <w:t xml:space="preserve">   </w:t>
            </w:r>
          </w:p>
          <w:p w14:paraId="43C9E650" w14:textId="7CC0D692" w:rsidR="00F53A2C" w:rsidRPr="00F53A2C" w:rsidRDefault="00F53A2C" w:rsidP="00F53A2C">
            <w:pPr>
              <w:autoSpaceDE w:val="0"/>
              <w:autoSpaceDN w:val="0"/>
              <w:adjustRightInd w:val="0"/>
              <w:spacing w:after="0" w:line="240" w:lineRule="auto"/>
              <w:jc w:val="both"/>
              <w:rPr>
                <w:rFonts w:ascii="Times New Roman" w:hAnsi="Times New Roman"/>
                <w:color w:val="000000"/>
                <w:sz w:val="24"/>
                <w:szCs w:val="24"/>
              </w:rPr>
            </w:pPr>
            <w:r w:rsidRPr="00F53A2C">
              <w:rPr>
                <w:rFonts w:ascii="Times New Roman" w:hAnsi="Times New Roman"/>
                <w:sz w:val="24"/>
                <w:szCs w:val="24"/>
              </w:rPr>
              <w:t>2.1. Concepţia de joc şi pregătire în  apărare.</w:t>
            </w:r>
          </w:p>
        </w:tc>
        <w:tc>
          <w:tcPr>
            <w:tcW w:w="1129" w:type="dxa"/>
            <w:vAlign w:val="center"/>
          </w:tcPr>
          <w:p w14:paraId="339566A0" w14:textId="1265D864" w:rsidR="00F53A2C" w:rsidRPr="00F53A2C" w:rsidRDefault="00F53A2C" w:rsidP="00F53A2C">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11F605B6" w14:textId="77777777" w:rsidTr="00EB7CEE">
        <w:trPr>
          <w:trHeight w:val="541"/>
          <w:jc w:val="center"/>
        </w:trPr>
        <w:tc>
          <w:tcPr>
            <w:tcW w:w="1418" w:type="dxa"/>
            <w:vAlign w:val="center"/>
          </w:tcPr>
          <w:p w14:paraId="554BD4BB" w14:textId="4E6899B6"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vAlign w:val="center"/>
          </w:tcPr>
          <w:p w14:paraId="0CF494FB" w14:textId="77777777" w:rsidR="00F53A2C" w:rsidRPr="00F53A2C" w:rsidRDefault="00F53A2C" w:rsidP="00F53A2C">
            <w:pPr>
              <w:pStyle w:val="BodyText"/>
              <w:spacing w:after="0"/>
              <w:rPr>
                <w:rFonts w:ascii="Times New Roman" w:hAnsi="Times New Roman"/>
                <w:b/>
                <w:i/>
                <w:sz w:val="24"/>
                <w:szCs w:val="24"/>
                <w:lang w:val="ro-RO"/>
              </w:rPr>
            </w:pPr>
            <w:r w:rsidRPr="00F53A2C">
              <w:rPr>
                <w:rFonts w:ascii="Times New Roman" w:hAnsi="Times New Roman"/>
                <w:bCs/>
                <w:iCs/>
                <w:sz w:val="24"/>
                <w:szCs w:val="24"/>
                <w:lang w:val="ro-RO"/>
              </w:rPr>
              <w:t xml:space="preserve">3. </w:t>
            </w:r>
            <w:r w:rsidRPr="00F53A2C">
              <w:rPr>
                <w:rFonts w:ascii="Times New Roman" w:hAnsi="Times New Roman"/>
                <w:iCs/>
                <w:sz w:val="24"/>
                <w:szCs w:val="24"/>
                <w:lang w:val="ro-RO"/>
              </w:rPr>
              <w:t xml:space="preserve">Concepţia de joc şi pregătire în handbalul actual </w:t>
            </w:r>
            <w:r w:rsidRPr="00F53A2C">
              <w:rPr>
                <w:rFonts w:ascii="Times New Roman" w:hAnsi="Times New Roman"/>
                <w:i/>
                <w:sz w:val="24"/>
                <w:szCs w:val="24"/>
                <w:lang w:val="ro-RO"/>
              </w:rPr>
              <w:t xml:space="preserve">  </w:t>
            </w:r>
          </w:p>
          <w:p w14:paraId="592CE0C6" w14:textId="1E041111"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3.1. Concepţia de joc şi pregătire în atac.</w:t>
            </w:r>
          </w:p>
        </w:tc>
        <w:tc>
          <w:tcPr>
            <w:tcW w:w="1129" w:type="dxa"/>
            <w:vAlign w:val="center"/>
          </w:tcPr>
          <w:p w14:paraId="29B7F9C7" w14:textId="682B3271" w:rsidR="00F53A2C" w:rsidRPr="00F53A2C" w:rsidRDefault="00F53A2C" w:rsidP="00F53A2C">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3CE62067" w14:textId="77777777" w:rsidTr="00EB7CEE">
        <w:trPr>
          <w:trHeight w:val="408"/>
          <w:jc w:val="center"/>
        </w:trPr>
        <w:tc>
          <w:tcPr>
            <w:tcW w:w="1418" w:type="dxa"/>
            <w:vAlign w:val="center"/>
          </w:tcPr>
          <w:p w14:paraId="2645D65C" w14:textId="71718E77"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vAlign w:val="center"/>
          </w:tcPr>
          <w:p w14:paraId="1D0F6F47" w14:textId="77777777" w:rsidR="00F53A2C" w:rsidRPr="00F53A2C" w:rsidRDefault="00F53A2C" w:rsidP="00F53A2C">
            <w:pPr>
              <w:pStyle w:val="BodyText"/>
              <w:spacing w:after="0"/>
              <w:rPr>
                <w:rFonts w:ascii="Times New Roman" w:hAnsi="Times New Roman"/>
                <w:b/>
                <w:i/>
                <w:sz w:val="24"/>
                <w:szCs w:val="24"/>
                <w:lang w:val="ro-RO"/>
              </w:rPr>
            </w:pPr>
            <w:r w:rsidRPr="00F53A2C">
              <w:rPr>
                <w:rFonts w:ascii="Times New Roman" w:hAnsi="Times New Roman"/>
                <w:bCs/>
                <w:iCs/>
                <w:sz w:val="24"/>
                <w:szCs w:val="24"/>
                <w:lang w:val="ro-RO"/>
              </w:rPr>
              <w:t xml:space="preserve">4. </w:t>
            </w:r>
            <w:r w:rsidRPr="00F53A2C">
              <w:rPr>
                <w:rFonts w:ascii="Times New Roman" w:hAnsi="Times New Roman"/>
                <w:iCs/>
                <w:sz w:val="24"/>
                <w:szCs w:val="24"/>
                <w:lang w:val="ro-RO"/>
              </w:rPr>
              <w:t>Pregătirea fizică în jocul de handbal</w:t>
            </w:r>
          </w:p>
          <w:p w14:paraId="742CAFCF"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pt-BR"/>
              </w:rPr>
            </w:pPr>
            <w:r w:rsidRPr="00F53A2C">
              <w:rPr>
                <w:rFonts w:ascii="Times New Roman" w:hAnsi="Times New Roman"/>
                <w:sz w:val="24"/>
                <w:szCs w:val="24"/>
                <w:lang w:val="pt-BR"/>
              </w:rPr>
              <w:t>4.1. Definirea conceptului de pregătire fizică.</w:t>
            </w:r>
          </w:p>
          <w:p w14:paraId="603D4696" w14:textId="7161A12A"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4.2. Pregătirea fizică generală.</w:t>
            </w:r>
          </w:p>
        </w:tc>
        <w:tc>
          <w:tcPr>
            <w:tcW w:w="1129" w:type="dxa"/>
            <w:vAlign w:val="center"/>
          </w:tcPr>
          <w:p w14:paraId="29C9C70E" w14:textId="5C3B0924" w:rsidR="00F53A2C" w:rsidRPr="00F53A2C" w:rsidRDefault="00F53A2C" w:rsidP="00F53A2C">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F53A2C" w:rsidRPr="00F53A2C" w14:paraId="33CBC0CE" w14:textId="77777777" w:rsidTr="00EB7CEE">
        <w:trPr>
          <w:trHeight w:val="149"/>
          <w:jc w:val="center"/>
        </w:trPr>
        <w:tc>
          <w:tcPr>
            <w:tcW w:w="1418" w:type="dxa"/>
            <w:vAlign w:val="center"/>
          </w:tcPr>
          <w:p w14:paraId="6375F1B9" w14:textId="39D4EA10"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vAlign w:val="center"/>
          </w:tcPr>
          <w:p w14:paraId="4970C9F5" w14:textId="77777777" w:rsidR="00F53A2C" w:rsidRPr="00F53A2C" w:rsidRDefault="00F53A2C" w:rsidP="00F53A2C">
            <w:pPr>
              <w:spacing w:after="0"/>
              <w:jc w:val="both"/>
              <w:rPr>
                <w:rFonts w:ascii="Times New Roman" w:hAnsi="Times New Roman"/>
                <w:i/>
                <w:sz w:val="24"/>
                <w:szCs w:val="24"/>
              </w:rPr>
            </w:pPr>
            <w:r w:rsidRPr="00F53A2C">
              <w:rPr>
                <w:rFonts w:ascii="Times New Roman" w:hAnsi="Times New Roman"/>
                <w:bCs/>
                <w:iCs/>
                <w:sz w:val="24"/>
                <w:szCs w:val="24"/>
              </w:rPr>
              <w:t xml:space="preserve">5. </w:t>
            </w:r>
            <w:r w:rsidRPr="00F53A2C">
              <w:rPr>
                <w:rFonts w:ascii="Times New Roman" w:hAnsi="Times New Roman"/>
                <w:iCs/>
                <w:sz w:val="24"/>
                <w:szCs w:val="24"/>
              </w:rPr>
              <w:t>Pregătirea fizică în jocul de handbal</w:t>
            </w:r>
          </w:p>
          <w:p w14:paraId="0700A608"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rPr>
            </w:pPr>
            <w:r w:rsidRPr="00F53A2C">
              <w:rPr>
                <w:rFonts w:ascii="Times New Roman" w:hAnsi="Times New Roman"/>
                <w:sz w:val="24"/>
                <w:szCs w:val="24"/>
              </w:rPr>
              <w:t xml:space="preserve">5.1. Pregătirea fizică specifică. </w:t>
            </w:r>
          </w:p>
          <w:p w14:paraId="3EC72C09" w14:textId="3EEE3535"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5.2. Metodologia realizării pregătirii fizice în jocul de handbal.</w:t>
            </w:r>
          </w:p>
        </w:tc>
        <w:tc>
          <w:tcPr>
            <w:tcW w:w="1129" w:type="dxa"/>
            <w:vAlign w:val="center"/>
          </w:tcPr>
          <w:p w14:paraId="79F12956" w14:textId="5FDAA017" w:rsidR="00F53A2C" w:rsidRPr="00F53A2C" w:rsidRDefault="00F53A2C" w:rsidP="00F53A2C">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F53A2C" w:rsidRPr="00F53A2C" w14:paraId="3DCF5255" w14:textId="77777777" w:rsidTr="00EB7CEE">
        <w:trPr>
          <w:trHeight w:val="149"/>
          <w:jc w:val="center"/>
        </w:trPr>
        <w:tc>
          <w:tcPr>
            <w:tcW w:w="1418" w:type="dxa"/>
            <w:vAlign w:val="center"/>
          </w:tcPr>
          <w:p w14:paraId="2AB05C5B" w14:textId="51E9EA92"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vAlign w:val="center"/>
          </w:tcPr>
          <w:p w14:paraId="537C03DA" w14:textId="77777777" w:rsidR="00F53A2C" w:rsidRPr="00F53A2C" w:rsidRDefault="00F53A2C" w:rsidP="00F53A2C">
            <w:pPr>
              <w:spacing w:after="0"/>
              <w:jc w:val="both"/>
              <w:rPr>
                <w:rFonts w:ascii="Times New Roman" w:hAnsi="Times New Roman"/>
                <w:i/>
                <w:sz w:val="24"/>
                <w:szCs w:val="24"/>
              </w:rPr>
            </w:pPr>
            <w:r w:rsidRPr="00F53A2C">
              <w:rPr>
                <w:rFonts w:ascii="Times New Roman" w:hAnsi="Times New Roman"/>
                <w:bCs/>
                <w:iCs/>
                <w:sz w:val="24"/>
                <w:szCs w:val="24"/>
              </w:rPr>
              <w:t xml:space="preserve">6. </w:t>
            </w:r>
            <w:r w:rsidRPr="00F53A2C">
              <w:rPr>
                <w:rFonts w:ascii="Times New Roman" w:hAnsi="Times New Roman"/>
                <w:iCs/>
                <w:sz w:val="24"/>
                <w:szCs w:val="24"/>
              </w:rPr>
              <w:t>Pregătirea tehnică în jocul de handbal</w:t>
            </w:r>
          </w:p>
          <w:p w14:paraId="57AC949E"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pt-BR"/>
              </w:rPr>
            </w:pPr>
            <w:r w:rsidRPr="00F53A2C">
              <w:rPr>
                <w:rFonts w:ascii="Times New Roman" w:hAnsi="Times New Roman"/>
                <w:sz w:val="24"/>
                <w:szCs w:val="24"/>
                <w:lang w:val="pt-BR"/>
              </w:rPr>
              <w:t>6.1. Definirea conceptului de pregătire tehnică.</w:t>
            </w:r>
          </w:p>
          <w:p w14:paraId="4AD3C768" w14:textId="12CE43BF"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6.2. Caracteristicile pregătirii tehnice.</w:t>
            </w:r>
          </w:p>
        </w:tc>
        <w:tc>
          <w:tcPr>
            <w:tcW w:w="1129" w:type="dxa"/>
            <w:vAlign w:val="center"/>
          </w:tcPr>
          <w:p w14:paraId="3995AB09" w14:textId="613C6F6A" w:rsidR="00F53A2C" w:rsidRPr="00F53A2C" w:rsidRDefault="00F53A2C" w:rsidP="00F53A2C">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F53A2C" w:rsidRPr="00F53A2C" w14:paraId="024F169D" w14:textId="77777777" w:rsidTr="00EB7CEE">
        <w:trPr>
          <w:trHeight w:val="409"/>
          <w:jc w:val="center"/>
        </w:trPr>
        <w:tc>
          <w:tcPr>
            <w:tcW w:w="1418" w:type="dxa"/>
            <w:vAlign w:val="center"/>
          </w:tcPr>
          <w:p w14:paraId="737600D5" w14:textId="1D40B4A2"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vAlign w:val="center"/>
          </w:tcPr>
          <w:p w14:paraId="0E09C1C5" w14:textId="77777777" w:rsidR="00F53A2C" w:rsidRPr="00F53A2C" w:rsidRDefault="00F53A2C" w:rsidP="00F53A2C">
            <w:pPr>
              <w:spacing w:after="0"/>
              <w:jc w:val="both"/>
              <w:rPr>
                <w:rFonts w:ascii="Times New Roman" w:hAnsi="Times New Roman"/>
                <w:iCs/>
                <w:sz w:val="24"/>
                <w:szCs w:val="24"/>
              </w:rPr>
            </w:pPr>
            <w:r w:rsidRPr="00F53A2C">
              <w:rPr>
                <w:rFonts w:ascii="Times New Roman" w:hAnsi="Times New Roman"/>
                <w:bCs/>
                <w:iCs/>
                <w:sz w:val="24"/>
                <w:szCs w:val="24"/>
              </w:rPr>
              <w:t xml:space="preserve">7. </w:t>
            </w:r>
            <w:r w:rsidRPr="00F53A2C">
              <w:rPr>
                <w:rFonts w:ascii="Times New Roman" w:hAnsi="Times New Roman"/>
                <w:iCs/>
                <w:sz w:val="24"/>
                <w:szCs w:val="24"/>
              </w:rPr>
              <w:t>Pregătirea tehnică în jocul de handbal</w:t>
            </w:r>
          </w:p>
          <w:p w14:paraId="275B4BB4" w14:textId="77777777" w:rsidR="00F53A2C" w:rsidRPr="00F53A2C" w:rsidRDefault="00F53A2C" w:rsidP="00F53A2C">
            <w:pPr>
              <w:tabs>
                <w:tab w:val="left" w:pos="284"/>
                <w:tab w:val="num" w:pos="360"/>
                <w:tab w:val="left" w:pos="851"/>
                <w:tab w:val="left" w:pos="3969"/>
                <w:tab w:val="left" w:pos="7938"/>
              </w:tabs>
              <w:spacing w:after="0"/>
              <w:jc w:val="both"/>
              <w:rPr>
                <w:rFonts w:ascii="Times New Roman" w:hAnsi="Times New Roman"/>
                <w:sz w:val="24"/>
                <w:szCs w:val="24"/>
                <w:lang w:val="pt-BR"/>
              </w:rPr>
            </w:pPr>
            <w:r w:rsidRPr="00F53A2C">
              <w:rPr>
                <w:rFonts w:ascii="Times New Roman" w:hAnsi="Times New Roman"/>
                <w:bCs/>
                <w:iCs/>
                <w:sz w:val="24"/>
                <w:szCs w:val="24"/>
                <w:lang w:val="pt-BR"/>
              </w:rPr>
              <w:t xml:space="preserve">7.1. </w:t>
            </w:r>
            <w:r w:rsidRPr="00F53A2C">
              <w:rPr>
                <w:rFonts w:ascii="Times New Roman" w:hAnsi="Times New Roman"/>
                <w:sz w:val="24"/>
                <w:szCs w:val="24"/>
                <w:lang w:val="pt-BR"/>
              </w:rPr>
              <w:t>Componentele tehnicii.</w:t>
            </w:r>
          </w:p>
          <w:p w14:paraId="110AEAFC" w14:textId="74740783"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7.2. Conţinutul şi clasificarea tehnicii în jocul de handbal.</w:t>
            </w:r>
          </w:p>
        </w:tc>
        <w:tc>
          <w:tcPr>
            <w:tcW w:w="1129" w:type="dxa"/>
            <w:vAlign w:val="center"/>
          </w:tcPr>
          <w:p w14:paraId="6AE585E8" w14:textId="668B2646"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1EEE029C" w14:textId="77777777" w:rsidTr="00EB7CEE">
        <w:trPr>
          <w:trHeight w:val="409"/>
          <w:jc w:val="center"/>
        </w:trPr>
        <w:tc>
          <w:tcPr>
            <w:tcW w:w="1418" w:type="dxa"/>
            <w:vAlign w:val="center"/>
          </w:tcPr>
          <w:p w14:paraId="71485A35" w14:textId="4320DAE1"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VIII</w:t>
            </w:r>
          </w:p>
        </w:tc>
        <w:tc>
          <w:tcPr>
            <w:tcW w:w="6662" w:type="dxa"/>
            <w:vAlign w:val="center"/>
          </w:tcPr>
          <w:p w14:paraId="2251259A" w14:textId="77777777" w:rsidR="00F53A2C" w:rsidRPr="00F53A2C" w:rsidRDefault="00F53A2C" w:rsidP="00F53A2C">
            <w:pPr>
              <w:spacing w:after="0"/>
              <w:jc w:val="both"/>
              <w:rPr>
                <w:rFonts w:ascii="Times New Roman" w:hAnsi="Times New Roman"/>
                <w:i/>
                <w:sz w:val="24"/>
                <w:szCs w:val="24"/>
                <w:lang w:val="pt-BR"/>
              </w:rPr>
            </w:pPr>
            <w:r w:rsidRPr="00F53A2C">
              <w:rPr>
                <w:rFonts w:ascii="Times New Roman" w:hAnsi="Times New Roman"/>
                <w:bCs/>
                <w:iCs/>
                <w:sz w:val="24"/>
                <w:szCs w:val="24"/>
                <w:lang w:val="pt-BR"/>
              </w:rPr>
              <w:t xml:space="preserve">8. </w:t>
            </w:r>
            <w:r w:rsidRPr="00F53A2C">
              <w:rPr>
                <w:rFonts w:ascii="Times New Roman" w:hAnsi="Times New Roman"/>
                <w:iCs/>
                <w:sz w:val="24"/>
                <w:szCs w:val="24"/>
                <w:lang w:val="pt-BR"/>
              </w:rPr>
              <w:t>Pregătirea tactică în jocul de handbal</w:t>
            </w:r>
            <w:r w:rsidRPr="00F53A2C">
              <w:rPr>
                <w:rFonts w:ascii="Times New Roman" w:hAnsi="Times New Roman"/>
                <w:i/>
                <w:sz w:val="24"/>
                <w:szCs w:val="24"/>
                <w:lang w:val="pt-BR"/>
              </w:rPr>
              <w:t xml:space="preserve">    </w:t>
            </w:r>
          </w:p>
          <w:p w14:paraId="1E1C45E9"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pt-BR"/>
              </w:rPr>
            </w:pPr>
            <w:r w:rsidRPr="00F53A2C">
              <w:rPr>
                <w:rFonts w:ascii="Times New Roman" w:hAnsi="Times New Roman"/>
                <w:sz w:val="24"/>
                <w:szCs w:val="24"/>
                <w:lang w:val="pt-BR"/>
              </w:rPr>
              <w:t>8.1. Definirea conceptului de pregătire tactică.</w:t>
            </w:r>
          </w:p>
          <w:p w14:paraId="7FB99BEC" w14:textId="3DB2C1A1"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8.2. Componentele tacticii jocului de handbal.</w:t>
            </w:r>
          </w:p>
        </w:tc>
        <w:tc>
          <w:tcPr>
            <w:tcW w:w="1129" w:type="dxa"/>
            <w:vAlign w:val="center"/>
          </w:tcPr>
          <w:p w14:paraId="0E9FAE4A" w14:textId="0348336F"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12699C93" w14:textId="77777777" w:rsidTr="00EB7CEE">
        <w:trPr>
          <w:trHeight w:val="409"/>
          <w:jc w:val="center"/>
        </w:trPr>
        <w:tc>
          <w:tcPr>
            <w:tcW w:w="1418" w:type="dxa"/>
            <w:vAlign w:val="center"/>
          </w:tcPr>
          <w:p w14:paraId="50E58C5E" w14:textId="70B60971"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IX</w:t>
            </w:r>
          </w:p>
        </w:tc>
        <w:tc>
          <w:tcPr>
            <w:tcW w:w="6662" w:type="dxa"/>
            <w:vAlign w:val="center"/>
          </w:tcPr>
          <w:p w14:paraId="0DBB09FE" w14:textId="77777777" w:rsidR="00F53A2C" w:rsidRPr="00F53A2C" w:rsidRDefault="00F53A2C" w:rsidP="00F53A2C">
            <w:pPr>
              <w:spacing w:after="0"/>
              <w:jc w:val="both"/>
              <w:rPr>
                <w:rFonts w:ascii="Times New Roman" w:hAnsi="Times New Roman"/>
                <w:i/>
                <w:sz w:val="24"/>
                <w:szCs w:val="24"/>
                <w:lang w:val="pt-BR"/>
              </w:rPr>
            </w:pPr>
            <w:r w:rsidRPr="00F53A2C">
              <w:rPr>
                <w:rFonts w:ascii="Times New Roman" w:hAnsi="Times New Roman"/>
                <w:bCs/>
                <w:iCs/>
                <w:sz w:val="24"/>
                <w:szCs w:val="24"/>
                <w:lang w:val="pt-BR"/>
              </w:rPr>
              <w:t xml:space="preserve">9. </w:t>
            </w:r>
            <w:r w:rsidRPr="00F53A2C">
              <w:rPr>
                <w:rFonts w:ascii="Times New Roman" w:hAnsi="Times New Roman"/>
                <w:iCs/>
                <w:sz w:val="24"/>
                <w:szCs w:val="24"/>
                <w:lang w:val="pt-BR"/>
              </w:rPr>
              <w:t>Pregătirea tactică în jocul de handbal</w:t>
            </w:r>
            <w:r w:rsidRPr="00F53A2C">
              <w:rPr>
                <w:rFonts w:ascii="Times New Roman" w:hAnsi="Times New Roman"/>
                <w:i/>
                <w:sz w:val="24"/>
                <w:szCs w:val="24"/>
                <w:lang w:val="pt-BR"/>
              </w:rPr>
              <w:t xml:space="preserve">  </w:t>
            </w:r>
          </w:p>
          <w:p w14:paraId="5B7B1A35"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pt-BR"/>
              </w:rPr>
            </w:pPr>
            <w:r w:rsidRPr="00F53A2C">
              <w:rPr>
                <w:rFonts w:ascii="Times New Roman" w:hAnsi="Times New Roman"/>
                <w:sz w:val="24"/>
                <w:szCs w:val="24"/>
                <w:lang w:val="pt-BR"/>
              </w:rPr>
              <w:t>9.1. Caracteristicile tacticii jocului de handbal.</w:t>
            </w:r>
          </w:p>
          <w:p w14:paraId="1CA9414B" w14:textId="77777777" w:rsidR="00F53A2C" w:rsidRPr="00F53A2C" w:rsidRDefault="00F53A2C" w:rsidP="00F53A2C">
            <w:pPr>
              <w:tabs>
                <w:tab w:val="left" w:pos="284"/>
                <w:tab w:val="num" w:pos="360"/>
                <w:tab w:val="left" w:pos="851"/>
                <w:tab w:val="left" w:pos="3969"/>
                <w:tab w:val="left" w:pos="7938"/>
              </w:tabs>
              <w:spacing w:after="0"/>
              <w:ind w:left="360" w:hanging="360"/>
              <w:jc w:val="both"/>
              <w:rPr>
                <w:rFonts w:ascii="Times New Roman" w:hAnsi="Times New Roman"/>
                <w:sz w:val="24"/>
                <w:szCs w:val="24"/>
                <w:lang w:val="pt-BR"/>
              </w:rPr>
            </w:pPr>
            <w:r w:rsidRPr="00F53A2C">
              <w:rPr>
                <w:rFonts w:ascii="Times New Roman" w:hAnsi="Times New Roman"/>
                <w:sz w:val="24"/>
                <w:szCs w:val="24"/>
                <w:lang w:val="pt-BR"/>
              </w:rPr>
              <w:t>9.2. Corelaţia dintre tehnică şi tactică.</w:t>
            </w:r>
          </w:p>
          <w:p w14:paraId="1146D79B" w14:textId="243A8C26"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9.3. Sistematizarea tacticii.</w:t>
            </w:r>
            <w:r w:rsidRPr="00F53A2C">
              <w:rPr>
                <w:rFonts w:ascii="Times New Roman" w:hAnsi="Times New Roman"/>
                <w:i/>
                <w:sz w:val="24"/>
                <w:szCs w:val="24"/>
                <w:lang w:val="pt-BR"/>
              </w:rPr>
              <w:t xml:space="preserve">  </w:t>
            </w:r>
          </w:p>
        </w:tc>
        <w:tc>
          <w:tcPr>
            <w:tcW w:w="1129" w:type="dxa"/>
            <w:vAlign w:val="center"/>
          </w:tcPr>
          <w:p w14:paraId="65CA0689" w14:textId="03E9E14D"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649A0F9A" w14:textId="77777777" w:rsidTr="00EB7CEE">
        <w:trPr>
          <w:trHeight w:val="409"/>
          <w:jc w:val="center"/>
        </w:trPr>
        <w:tc>
          <w:tcPr>
            <w:tcW w:w="1418" w:type="dxa"/>
            <w:vAlign w:val="center"/>
          </w:tcPr>
          <w:p w14:paraId="4AC1B3A6" w14:textId="055584D4"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X</w:t>
            </w:r>
          </w:p>
        </w:tc>
        <w:tc>
          <w:tcPr>
            <w:tcW w:w="6662" w:type="dxa"/>
            <w:vAlign w:val="center"/>
          </w:tcPr>
          <w:p w14:paraId="751F6698" w14:textId="77777777" w:rsidR="00F53A2C" w:rsidRPr="00F53A2C" w:rsidRDefault="00F53A2C" w:rsidP="00F53A2C">
            <w:pPr>
              <w:spacing w:after="0"/>
              <w:jc w:val="both"/>
              <w:rPr>
                <w:rFonts w:ascii="Times New Roman" w:hAnsi="Times New Roman"/>
                <w:iCs/>
                <w:sz w:val="24"/>
                <w:szCs w:val="24"/>
              </w:rPr>
            </w:pPr>
            <w:r w:rsidRPr="00F53A2C">
              <w:rPr>
                <w:rFonts w:ascii="Times New Roman" w:hAnsi="Times New Roman"/>
                <w:bCs/>
                <w:iCs/>
                <w:sz w:val="24"/>
                <w:szCs w:val="24"/>
              </w:rPr>
              <w:t xml:space="preserve">10. </w:t>
            </w:r>
            <w:r w:rsidRPr="00F53A2C">
              <w:rPr>
                <w:rFonts w:ascii="Times New Roman" w:hAnsi="Times New Roman"/>
                <w:iCs/>
                <w:sz w:val="24"/>
                <w:szCs w:val="24"/>
              </w:rPr>
              <w:t>Pregătirea teoretică a handbaliştilor</w:t>
            </w:r>
          </w:p>
          <w:p w14:paraId="50AFB86C" w14:textId="77777777" w:rsidR="00F53A2C" w:rsidRPr="00F53A2C" w:rsidRDefault="00F53A2C" w:rsidP="00F53A2C">
            <w:pPr>
              <w:tabs>
                <w:tab w:val="left" w:pos="284"/>
                <w:tab w:val="left" w:pos="851"/>
                <w:tab w:val="left" w:pos="3969"/>
                <w:tab w:val="left" w:pos="7938"/>
              </w:tabs>
              <w:spacing w:after="0"/>
              <w:jc w:val="both"/>
              <w:rPr>
                <w:rFonts w:ascii="Times New Roman" w:hAnsi="Times New Roman"/>
                <w:sz w:val="24"/>
                <w:szCs w:val="24"/>
              </w:rPr>
            </w:pPr>
            <w:r w:rsidRPr="00F53A2C">
              <w:rPr>
                <w:rFonts w:ascii="Times New Roman" w:hAnsi="Times New Roman"/>
                <w:sz w:val="24"/>
                <w:szCs w:val="24"/>
              </w:rPr>
              <w:t>10.1. Definirea şi conţinutul pregătirii teoretice.</w:t>
            </w:r>
          </w:p>
          <w:p w14:paraId="0415B3A9" w14:textId="0042F3F6"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10.2. Căi şi mijloace de realizare a pregătirii teoretice.</w:t>
            </w:r>
          </w:p>
        </w:tc>
        <w:tc>
          <w:tcPr>
            <w:tcW w:w="1129" w:type="dxa"/>
            <w:vAlign w:val="center"/>
          </w:tcPr>
          <w:p w14:paraId="4F9A1164" w14:textId="3E74EE63"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DA2AA4E" w14:textId="77777777" w:rsidTr="00EB7CEE">
        <w:trPr>
          <w:trHeight w:val="409"/>
          <w:jc w:val="center"/>
        </w:trPr>
        <w:tc>
          <w:tcPr>
            <w:tcW w:w="1418" w:type="dxa"/>
            <w:vAlign w:val="center"/>
          </w:tcPr>
          <w:p w14:paraId="414F2B34" w14:textId="58433C92"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XI</w:t>
            </w:r>
          </w:p>
        </w:tc>
        <w:tc>
          <w:tcPr>
            <w:tcW w:w="6662" w:type="dxa"/>
            <w:vAlign w:val="center"/>
          </w:tcPr>
          <w:p w14:paraId="2395C6FC" w14:textId="77777777" w:rsidR="00F53A2C" w:rsidRPr="00F53A2C" w:rsidRDefault="00F53A2C" w:rsidP="00F53A2C">
            <w:pPr>
              <w:tabs>
                <w:tab w:val="left" w:pos="284"/>
                <w:tab w:val="num" w:pos="360"/>
                <w:tab w:val="left" w:pos="851"/>
                <w:tab w:val="left" w:pos="3969"/>
                <w:tab w:val="left" w:pos="7938"/>
              </w:tabs>
              <w:spacing w:after="0"/>
              <w:jc w:val="both"/>
              <w:rPr>
                <w:rFonts w:ascii="Times New Roman" w:hAnsi="Times New Roman"/>
                <w:bCs/>
                <w:iCs/>
                <w:sz w:val="24"/>
                <w:szCs w:val="24"/>
                <w:lang w:val="pt-BR"/>
              </w:rPr>
            </w:pPr>
            <w:r w:rsidRPr="00F53A2C">
              <w:rPr>
                <w:rFonts w:ascii="Times New Roman" w:hAnsi="Times New Roman"/>
                <w:sz w:val="24"/>
                <w:szCs w:val="24"/>
              </w:rPr>
              <w:t xml:space="preserve">11. </w:t>
            </w:r>
            <w:r w:rsidRPr="00F53A2C">
              <w:rPr>
                <w:rFonts w:ascii="Times New Roman" w:hAnsi="Times New Roman"/>
                <w:iCs/>
                <w:sz w:val="24"/>
                <w:szCs w:val="24"/>
              </w:rPr>
              <w:t>Pregătirea biologică şi refacerea după efort</w:t>
            </w:r>
          </w:p>
          <w:p w14:paraId="43FF883E" w14:textId="77777777" w:rsidR="00F53A2C" w:rsidRPr="00F53A2C" w:rsidRDefault="00F53A2C" w:rsidP="00F53A2C">
            <w:pPr>
              <w:tabs>
                <w:tab w:val="left" w:pos="284"/>
                <w:tab w:val="left" w:pos="851"/>
                <w:tab w:val="left" w:pos="3969"/>
                <w:tab w:val="left" w:pos="7938"/>
              </w:tabs>
              <w:spacing w:after="0"/>
              <w:jc w:val="both"/>
              <w:rPr>
                <w:rFonts w:ascii="Times New Roman" w:hAnsi="Times New Roman"/>
                <w:sz w:val="24"/>
                <w:szCs w:val="24"/>
              </w:rPr>
            </w:pPr>
            <w:r w:rsidRPr="00F53A2C">
              <w:rPr>
                <w:rFonts w:ascii="Times New Roman" w:hAnsi="Times New Roman"/>
                <w:sz w:val="24"/>
                <w:szCs w:val="24"/>
              </w:rPr>
              <w:t>11.1. Pregătirea biologică pentru joc.</w:t>
            </w:r>
          </w:p>
          <w:p w14:paraId="15393C77" w14:textId="3D1A7A75"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11.2. Refacerea după efort.</w:t>
            </w:r>
          </w:p>
        </w:tc>
        <w:tc>
          <w:tcPr>
            <w:tcW w:w="1129" w:type="dxa"/>
            <w:vAlign w:val="center"/>
          </w:tcPr>
          <w:p w14:paraId="4FD15B26" w14:textId="26EA2B44"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69EBE9B" w14:textId="77777777" w:rsidTr="00EB7CEE">
        <w:trPr>
          <w:trHeight w:val="409"/>
          <w:jc w:val="center"/>
        </w:trPr>
        <w:tc>
          <w:tcPr>
            <w:tcW w:w="1418" w:type="dxa"/>
            <w:vAlign w:val="center"/>
          </w:tcPr>
          <w:p w14:paraId="0E0412A5" w14:textId="5CCE1E22"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XII</w:t>
            </w:r>
          </w:p>
        </w:tc>
        <w:tc>
          <w:tcPr>
            <w:tcW w:w="6662" w:type="dxa"/>
            <w:vAlign w:val="center"/>
          </w:tcPr>
          <w:p w14:paraId="3BD89C5E" w14:textId="77777777" w:rsidR="00F53A2C" w:rsidRPr="00F53A2C" w:rsidRDefault="00F53A2C" w:rsidP="00F53A2C">
            <w:pPr>
              <w:spacing w:after="0"/>
              <w:jc w:val="both"/>
              <w:rPr>
                <w:rFonts w:ascii="Times New Roman" w:hAnsi="Times New Roman"/>
                <w:i/>
                <w:sz w:val="24"/>
                <w:szCs w:val="24"/>
              </w:rPr>
            </w:pPr>
            <w:r w:rsidRPr="00F53A2C">
              <w:rPr>
                <w:rFonts w:ascii="Times New Roman" w:hAnsi="Times New Roman"/>
                <w:sz w:val="24"/>
                <w:szCs w:val="24"/>
              </w:rPr>
              <w:t xml:space="preserve">12. </w:t>
            </w:r>
            <w:r w:rsidRPr="00F53A2C">
              <w:rPr>
                <w:rFonts w:ascii="Times New Roman" w:hAnsi="Times New Roman"/>
                <w:iCs/>
                <w:sz w:val="24"/>
                <w:szCs w:val="24"/>
              </w:rPr>
              <w:t>Pregătirea biologică şi refacerea după efort</w:t>
            </w:r>
          </w:p>
          <w:p w14:paraId="7FF38F05" w14:textId="77777777" w:rsidR="00F53A2C" w:rsidRPr="00F53A2C" w:rsidRDefault="00F53A2C" w:rsidP="00F53A2C">
            <w:pPr>
              <w:tabs>
                <w:tab w:val="left" w:pos="284"/>
                <w:tab w:val="left" w:pos="851"/>
                <w:tab w:val="left" w:pos="3969"/>
                <w:tab w:val="left" w:pos="7938"/>
              </w:tabs>
              <w:spacing w:after="0"/>
              <w:jc w:val="both"/>
              <w:rPr>
                <w:rFonts w:ascii="Times New Roman" w:hAnsi="Times New Roman"/>
                <w:sz w:val="24"/>
                <w:szCs w:val="24"/>
              </w:rPr>
            </w:pPr>
            <w:r w:rsidRPr="00F53A2C">
              <w:rPr>
                <w:rFonts w:ascii="Times New Roman" w:hAnsi="Times New Roman"/>
                <w:sz w:val="24"/>
                <w:szCs w:val="24"/>
              </w:rPr>
              <w:t>12.1. Controlul medico-biologic al refacerii.</w:t>
            </w:r>
          </w:p>
          <w:p w14:paraId="4D4BF4DE" w14:textId="3DC2C0F5"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12.2. Afecţiuni întâlnite la jocul de handbal.</w:t>
            </w:r>
          </w:p>
        </w:tc>
        <w:tc>
          <w:tcPr>
            <w:tcW w:w="1129" w:type="dxa"/>
            <w:vAlign w:val="center"/>
          </w:tcPr>
          <w:p w14:paraId="75FDD9F0" w14:textId="008A9C0F"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3E1BDF33" w14:textId="77777777" w:rsidTr="00EB7CEE">
        <w:trPr>
          <w:trHeight w:val="409"/>
          <w:jc w:val="center"/>
        </w:trPr>
        <w:tc>
          <w:tcPr>
            <w:tcW w:w="1418" w:type="dxa"/>
            <w:vAlign w:val="center"/>
          </w:tcPr>
          <w:p w14:paraId="43DA43EA" w14:textId="587B0504"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t>XIII</w:t>
            </w:r>
          </w:p>
        </w:tc>
        <w:tc>
          <w:tcPr>
            <w:tcW w:w="6662" w:type="dxa"/>
            <w:vAlign w:val="center"/>
          </w:tcPr>
          <w:p w14:paraId="73714081" w14:textId="77777777" w:rsidR="00F53A2C" w:rsidRPr="00F53A2C" w:rsidRDefault="00F53A2C" w:rsidP="00F53A2C">
            <w:pPr>
              <w:tabs>
                <w:tab w:val="left" w:pos="284"/>
                <w:tab w:val="num" w:pos="360"/>
                <w:tab w:val="left" w:pos="851"/>
                <w:tab w:val="left" w:pos="3969"/>
                <w:tab w:val="left" w:pos="7938"/>
              </w:tabs>
              <w:spacing w:after="0"/>
              <w:jc w:val="both"/>
              <w:rPr>
                <w:rFonts w:ascii="Times New Roman" w:hAnsi="Times New Roman"/>
                <w:bCs/>
                <w:iCs/>
                <w:sz w:val="24"/>
                <w:szCs w:val="24"/>
              </w:rPr>
            </w:pPr>
            <w:r w:rsidRPr="00F53A2C">
              <w:rPr>
                <w:rFonts w:ascii="Times New Roman" w:hAnsi="Times New Roman"/>
                <w:sz w:val="24"/>
                <w:szCs w:val="24"/>
              </w:rPr>
              <w:t xml:space="preserve">13. </w:t>
            </w:r>
            <w:r w:rsidRPr="00F53A2C">
              <w:rPr>
                <w:rFonts w:ascii="Times New Roman" w:hAnsi="Times New Roman"/>
                <w:iCs/>
                <w:sz w:val="24"/>
                <w:szCs w:val="24"/>
              </w:rPr>
              <w:t>Pregătirea psihologică în jocul de handbal</w:t>
            </w:r>
          </w:p>
          <w:p w14:paraId="5AC49C55" w14:textId="77777777" w:rsidR="00F53A2C" w:rsidRPr="00F53A2C" w:rsidRDefault="00F53A2C" w:rsidP="00F53A2C">
            <w:pPr>
              <w:tabs>
                <w:tab w:val="left" w:pos="284"/>
                <w:tab w:val="left" w:pos="851"/>
                <w:tab w:val="left" w:pos="3969"/>
                <w:tab w:val="left" w:pos="7938"/>
              </w:tabs>
              <w:spacing w:after="0"/>
              <w:jc w:val="both"/>
              <w:rPr>
                <w:rFonts w:ascii="Times New Roman" w:hAnsi="Times New Roman"/>
                <w:sz w:val="24"/>
                <w:szCs w:val="24"/>
              </w:rPr>
            </w:pPr>
            <w:r w:rsidRPr="00F53A2C">
              <w:rPr>
                <w:rFonts w:ascii="Times New Roman" w:hAnsi="Times New Roman"/>
                <w:sz w:val="24"/>
                <w:szCs w:val="24"/>
              </w:rPr>
              <w:t>13.1. Definirea şi conţinutul pregătirii psihologice.</w:t>
            </w:r>
          </w:p>
          <w:p w14:paraId="276C3170" w14:textId="43AE524E"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es-ES"/>
              </w:rPr>
              <w:t>13.2. Modelul psihologic al jucătorilor de handbal.</w:t>
            </w:r>
          </w:p>
        </w:tc>
        <w:tc>
          <w:tcPr>
            <w:tcW w:w="1129" w:type="dxa"/>
            <w:vAlign w:val="center"/>
          </w:tcPr>
          <w:p w14:paraId="7CB16FD3" w14:textId="6091A272"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908E157" w14:textId="77777777" w:rsidTr="00EB7CEE">
        <w:trPr>
          <w:trHeight w:val="409"/>
          <w:jc w:val="center"/>
        </w:trPr>
        <w:tc>
          <w:tcPr>
            <w:tcW w:w="1418" w:type="dxa"/>
            <w:vAlign w:val="center"/>
          </w:tcPr>
          <w:p w14:paraId="0F959459" w14:textId="26DBD476"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sz w:val="24"/>
                <w:szCs w:val="24"/>
              </w:rPr>
              <w:lastRenderedPageBreak/>
              <w:t>XIV</w:t>
            </w:r>
          </w:p>
        </w:tc>
        <w:tc>
          <w:tcPr>
            <w:tcW w:w="6662" w:type="dxa"/>
            <w:vAlign w:val="center"/>
          </w:tcPr>
          <w:p w14:paraId="1198439E" w14:textId="77777777" w:rsidR="00F53A2C" w:rsidRPr="00F53A2C" w:rsidRDefault="00F53A2C" w:rsidP="00F53A2C">
            <w:pPr>
              <w:tabs>
                <w:tab w:val="left" w:pos="284"/>
                <w:tab w:val="num" w:pos="360"/>
                <w:tab w:val="left" w:pos="851"/>
                <w:tab w:val="left" w:pos="3969"/>
                <w:tab w:val="left" w:pos="7938"/>
              </w:tabs>
              <w:spacing w:after="0"/>
              <w:jc w:val="both"/>
              <w:rPr>
                <w:rFonts w:ascii="Times New Roman" w:hAnsi="Times New Roman"/>
                <w:bCs/>
                <w:iCs/>
                <w:sz w:val="24"/>
                <w:szCs w:val="24"/>
              </w:rPr>
            </w:pPr>
            <w:r w:rsidRPr="00F53A2C">
              <w:rPr>
                <w:rFonts w:ascii="Times New Roman" w:hAnsi="Times New Roman"/>
                <w:sz w:val="24"/>
                <w:szCs w:val="24"/>
              </w:rPr>
              <w:t xml:space="preserve">14. </w:t>
            </w:r>
            <w:r w:rsidRPr="00F53A2C">
              <w:rPr>
                <w:rFonts w:ascii="Times New Roman" w:hAnsi="Times New Roman"/>
                <w:iCs/>
                <w:sz w:val="24"/>
                <w:szCs w:val="24"/>
              </w:rPr>
              <w:t>Pregătirea psihologică în jocul de handbal</w:t>
            </w:r>
          </w:p>
          <w:p w14:paraId="1966D09A" w14:textId="77777777" w:rsidR="00F53A2C" w:rsidRPr="00F53A2C" w:rsidRDefault="00F53A2C" w:rsidP="00F53A2C">
            <w:pPr>
              <w:tabs>
                <w:tab w:val="left" w:pos="284"/>
                <w:tab w:val="left" w:pos="851"/>
                <w:tab w:val="left" w:pos="3969"/>
                <w:tab w:val="left" w:pos="7938"/>
              </w:tabs>
              <w:spacing w:after="0"/>
              <w:jc w:val="both"/>
              <w:rPr>
                <w:rFonts w:ascii="Times New Roman" w:hAnsi="Times New Roman"/>
                <w:sz w:val="24"/>
                <w:szCs w:val="24"/>
              </w:rPr>
            </w:pPr>
            <w:r w:rsidRPr="00F53A2C">
              <w:rPr>
                <w:rFonts w:ascii="Times New Roman" w:hAnsi="Times New Roman"/>
                <w:sz w:val="24"/>
                <w:szCs w:val="24"/>
              </w:rPr>
              <w:t>14.1. Pregătirea psihologică pentru meci.</w:t>
            </w:r>
          </w:p>
          <w:p w14:paraId="7868D61F" w14:textId="185D735F" w:rsidR="00F53A2C" w:rsidRPr="00F53A2C" w:rsidRDefault="00F53A2C" w:rsidP="00F53A2C">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14.2. Psihograma jocului de handbal.</w:t>
            </w:r>
          </w:p>
        </w:tc>
        <w:tc>
          <w:tcPr>
            <w:tcW w:w="1129" w:type="dxa"/>
            <w:vAlign w:val="center"/>
          </w:tcPr>
          <w:p w14:paraId="68EB6184" w14:textId="4E11D5B1" w:rsidR="00F53A2C" w:rsidRPr="00F53A2C" w:rsidRDefault="00F53A2C" w:rsidP="00F53A2C">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060221AB" w14:textId="77777777" w:rsidTr="00EB7CEE">
        <w:trPr>
          <w:trHeight w:val="149"/>
          <w:jc w:val="center"/>
        </w:trPr>
        <w:tc>
          <w:tcPr>
            <w:tcW w:w="1418" w:type="dxa"/>
          </w:tcPr>
          <w:p w14:paraId="55966D74" w14:textId="77777777" w:rsidR="00F53A2C" w:rsidRPr="00F53A2C" w:rsidRDefault="00F53A2C" w:rsidP="00F53A2C">
            <w:pPr>
              <w:spacing w:after="0" w:line="240" w:lineRule="auto"/>
              <w:rPr>
                <w:rFonts w:ascii="Times New Roman" w:hAnsi="Times New Roman"/>
                <w:sz w:val="24"/>
                <w:szCs w:val="24"/>
              </w:rPr>
            </w:pPr>
          </w:p>
        </w:tc>
        <w:tc>
          <w:tcPr>
            <w:tcW w:w="6662" w:type="dxa"/>
          </w:tcPr>
          <w:p w14:paraId="06F1EE89" w14:textId="77777777" w:rsidR="00F53A2C" w:rsidRPr="00F53A2C" w:rsidRDefault="00F53A2C" w:rsidP="00F53A2C">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1129" w:type="dxa"/>
          </w:tcPr>
          <w:p w14:paraId="0A58A6C2" w14:textId="1BF8BDAB" w:rsidR="00F53A2C" w:rsidRPr="00F53A2C" w:rsidRDefault="00F53A2C" w:rsidP="00F53A2C">
            <w:pPr>
              <w:spacing w:after="0" w:line="240" w:lineRule="auto"/>
              <w:jc w:val="center"/>
              <w:rPr>
                <w:rFonts w:ascii="Times New Roman" w:hAnsi="Times New Roman"/>
                <w:b/>
                <w:sz w:val="24"/>
                <w:szCs w:val="24"/>
                <w:highlight w:val="yellow"/>
              </w:rPr>
            </w:pPr>
            <w:r w:rsidRPr="00F53A2C">
              <w:rPr>
                <w:rFonts w:ascii="Times New Roman" w:hAnsi="Times New Roman"/>
                <w:b/>
                <w:sz w:val="24"/>
                <w:szCs w:val="24"/>
              </w:rPr>
              <w:t>28</w:t>
            </w:r>
          </w:p>
        </w:tc>
      </w:tr>
      <w:tr w:rsidR="00F53A2C" w:rsidRPr="00F53A2C" w14:paraId="3BD6976A" w14:textId="77777777" w:rsidTr="00CA1CC5">
        <w:trPr>
          <w:trHeight w:val="3225"/>
          <w:jc w:val="center"/>
        </w:trPr>
        <w:tc>
          <w:tcPr>
            <w:tcW w:w="9209" w:type="dxa"/>
            <w:gridSpan w:val="3"/>
          </w:tcPr>
          <w:p w14:paraId="1AD251A6" w14:textId="77777777" w:rsidR="00F53A2C" w:rsidRPr="004F507C" w:rsidRDefault="00F53A2C" w:rsidP="004F507C">
            <w:pPr>
              <w:spacing w:after="0" w:line="240" w:lineRule="auto"/>
              <w:jc w:val="both"/>
              <w:rPr>
                <w:rFonts w:ascii="Times New Roman" w:hAnsi="Times New Roman"/>
                <w:b/>
                <w:bCs/>
                <w:sz w:val="24"/>
                <w:szCs w:val="24"/>
              </w:rPr>
            </w:pPr>
            <w:r w:rsidRPr="004F507C">
              <w:rPr>
                <w:rFonts w:ascii="Times New Roman" w:hAnsi="Times New Roman"/>
                <w:b/>
                <w:bCs/>
                <w:sz w:val="24"/>
                <w:szCs w:val="24"/>
              </w:rPr>
              <w:t>Bibliografie:</w:t>
            </w:r>
          </w:p>
          <w:p w14:paraId="6097AF03" w14:textId="4EFFA375" w:rsidR="00D06552" w:rsidRPr="004F507C" w:rsidRDefault="00D06552" w:rsidP="00D06552">
            <w:pPr>
              <w:shd w:val="clear" w:color="auto" w:fill="FFFFFF"/>
              <w:tabs>
                <w:tab w:val="left" w:pos="360"/>
                <w:tab w:val="left" w:pos="900"/>
              </w:tabs>
              <w:spacing w:after="0"/>
              <w:jc w:val="both"/>
              <w:rPr>
                <w:rFonts w:ascii="Times New Roman" w:hAnsi="Times New Roman"/>
                <w:b/>
                <w:sz w:val="24"/>
                <w:szCs w:val="24"/>
              </w:rPr>
            </w:pPr>
            <w:r w:rsidRPr="00D06552">
              <w:rPr>
                <w:rFonts w:ascii="Times New Roman" w:hAnsi="Times New Roman"/>
                <w:sz w:val="24"/>
                <w:szCs w:val="24"/>
              </w:rPr>
              <w:t>1.</w:t>
            </w:r>
            <w:r w:rsidRPr="004F507C">
              <w:rPr>
                <w:rFonts w:ascii="Times New Roman" w:hAnsi="Times New Roman"/>
                <w:sz w:val="24"/>
                <w:szCs w:val="24"/>
              </w:rPr>
              <w:t xml:space="preserve"> </w:t>
            </w:r>
            <w:r w:rsidRPr="00D06552">
              <w:rPr>
                <w:rFonts w:ascii="Times New Roman" w:hAnsi="Times New Roman"/>
                <w:sz w:val="24"/>
                <w:szCs w:val="24"/>
              </w:rPr>
              <w:t>Mihăilă, I.,</w:t>
            </w:r>
            <w:r w:rsidRPr="004F507C">
              <w:rPr>
                <w:rFonts w:ascii="Times New Roman" w:hAnsi="Times New Roman"/>
                <w:b/>
                <w:sz w:val="24"/>
                <w:szCs w:val="24"/>
              </w:rPr>
              <w:t xml:space="preserve"> Popescu Daniela Corina, 2024, Pregătire specializată într-o disciplină sportivă – handbal. Curs de uz intern, Edit. Universității din Pitești.</w:t>
            </w:r>
          </w:p>
          <w:p w14:paraId="71047B6E" w14:textId="4248EAF8"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lang w:eastAsia="ro-RO"/>
              </w:rPr>
              <w:t>2</w:t>
            </w:r>
            <w:r w:rsidR="004F507C" w:rsidRPr="004F507C">
              <w:rPr>
                <w:rFonts w:ascii="Times New Roman" w:hAnsi="Times New Roman"/>
                <w:sz w:val="24"/>
                <w:szCs w:val="24"/>
                <w:lang w:eastAsia="ro-RO"/>
              </w:rPr>
              <w:t xml:space="preserve">. </w:t>
            </w:r>
            <w:r w:rsidR="004F507C" w:rsidRPr="004F507C">
              <w:rPr>
                <w:rFonts w:ascii="Times New Roman" w:hAnsi="Times New Roman"/>
                <w:sz w:val="24"/>
                <w:szCs w:val="24"/>
              </w:rPr>
              <w:t>Baștiurea, E., 2014, Handbal. Aspecte teoretice privind capacitatea motrică specifică posturilor de joc, Edit. Zigotto, Galați.</w:t>
            </w:r>
          </w:p>
          <w:p w14:paraId="54001BBA" w14:textId="12EC8B7B"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3</w:t>
            </w:r>
            <w:r w:rsidR="004F507C" w:rsidRPr="004F507C">
              <w:rPr>
                <w:rFonts w:ascii="Times New Roman" w:hAnsi="Times New Roman"/>
                <w:sz w:val="24"/>
                <w:szCs w:val="24"/>
              </w:rPr>
              <w:t>. Balint, E., 2014, Handbalul în învățământul primar și gimnazial, Universitatea Transilvania din Brașov. Brașov.</w:t>
            </w:r>
          </w:p>
          <w:p w14:paraId="233496A6" w14:textId="52C47133"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4</w:t>
            </w:r>
            <w:r w:rsidR="004F507C" w:rsidRPr="004F507C">
              <w:rPr>
                <w:rFonts w:ascii="Times New Roman" w:hAnsi="Times New Roman"/>
                <w:sz w:val="24"/>
                <w:szCs w:val="24"/>
              </w:rPr>
              <w:t>. Bompa, O.T., Haff, G.G., 2014, Periodizarea, teoria şi metodologia antrenamentului, Edit. Point Promo S.R.L., Bucureşti.</w:t>
            </w:r>
          </w:p>
          <w:p w14:paraId="33841D3F" w14:textId="53D54159"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5</w:t>
            </w:r>
            <w:r w:rsidR="004F507C" w:rsidRPr="004F507C">
              <w:rPr>
                <w:rFonts w:ascii="Times New Roman" w:hAnsi="Times New Roman"/>
                <w:sz w:val="24"/>
                <w:szCs w:val="24"/>
              </w:rPr>
              <w:t>. Bompa, O.T., 2014,  Antrenamentul pentru sporturile de echipă, Edit. Ad Point Promo S.R.L., Bucureşti.</w:t>
            </w:r>
          </w:p>
          <w:p w14:paraId="6E62C38A" w14:textId="717313A6"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6</w:t>
            </w:r>
            <w:r w:rsidR="004F507C" w:rsidRPr="004F507C">
              <w:rPr>
                <w:rFonts w:ascii="Times New Roman" w:hAnsi="Times New Roman"/>
                <w:sz w:val="24"/>
                <w:szCs w:val="24"/>
              </w:rPr>
              <w:t>. Cazan, F., 2018, Metodica jocurilor sportive – Handbal, Edit. Universitaria, Craiova.</w:t>
            </w:r>
          </w:p>
          <w:p w14:paraId="5DF4742D" w14:textId="1B3376EF"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7</w:t>
            </w:r>
            <w:r w:rsidR="004F507C" w:rsidRPr="004F507C">
              <w:rPr>
                <w:rFonts w:ascii="Times New Roman" w:hAnsi="Times New Roman"/>
                <w:sz w:val="24"/>
                <w:szCs w:val="24"/>
              </w:rPr>
              <w:t>. Ghervan, P., 2014, Selecția și primii pași în handbal, Edit. Didactică și Pedagogică, București.</w:t>
            </w:r>
          </w:p>
          <w:p w14:paraId="0619C3AF" w14:textId="40E526EE"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8</w:t>
            </w:r>
            <w:r w:rsidR="004F507C" w:rsidRPr="004F507C">
              <w:rPr>
                <w:rFonts w:ascii="Times New Roman" w:hAnsi="Times New Roman"/>
                <w:sz w:val="24"/>
                <w:szCs w:val="24"/>
              </w:rPr>
              <w:t xml:space="preserve">. Ghervan, P., 2014, </w:t>
            </w:r>
            <w:r w:rsidR="004F507C" w:rsidRPr="004F507C">
              <w:rPr>
                <w:rFonts w:ascii="Times New Roman" w:hAnsi="Times New Roman"/>
                <w:iCs/>
                <w:sz w:val="24"/>
                <w:szCs w:val="24"/>
              </w:rPr>
              <w:t>Handbal – pregătirea sportivă în stadiul de inițiere (9-10 ani)</w:t>
            </w:r>
            <w:r w:rsidR="004F507C" w:rsidRPr="004F507C">
              <w:rPr>
                <w:rFonts w:ascii="Times New Roman" w:hAnsi="Times New Roman"/>
                <w:sz w:val="24"/>
                <w:szCs w:val="24"/>
              </w:rPr>
              <w:t>, Edit. Didactică și Pedagogică, București.</w:t>
            </w:r>
          </w:p>
          <w:p w14:paraId="2574C22E" w14:textId="1B66C0D8"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9.</w:t>
            </w:r>
            <w:r w:rsidR="004F507C" w:rsidRPr="004F507C">
              <w:rPr>
                <w:rFonts w:ascii="Times New Roman" w:hAnsi="Times New Roman"/>
                <w:sz w:val="24"/>
                <w:szCs w:val="24"/>
                <w:lang w:eastAsia="ro-RO"/>
              </w:rPr>
              <w:t xml:space="preserve"> </w:t>
            </w:r>
            <w:r w:rsidR="004F507C" w:rsidRPr="004F507C">
              <w:rPr>
                <w:rFonts w:ascii="Times New Roman" w:hAnsi="Times New Roman"/>
                <w:sz w:val="24"/>
                <w:szCs w:val="24"/>
              </w:rPr>
              <w:t xml:space="preserve">Hantău, C., 2014, Metodica instruirii copiilor în etapa I de pregătire, </w:t>
            </w:r>
            <w:hyperlink r:id="rId11" w:history="1">
              <w:r w:rsidR="004F507C" w:rsidRPr="004F507C">
                <w:rPr>
                  <w:rStyle w:val="Hyperlink"/>
                  <w:rFonts w:ascii="Times New Roman" w:hAnsi="Times New Roman"/>
                  <w:sz w:val="24"/>
                  <w:szCs w:val="24"/>
                </w:rPr>
                <w:t>http://www.frh.ro/img_stiri/files/metodica_instruirii_copiilor_in_etapa_1.pdf</w:t>
              </w:r>
            </w:hyperlink>
          </w:p>
          <w:p w14:paraId="0B4A1BA2" w14:textId="7FD60EA2"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10</w:t>
            </w:r>
            <w:r w:rsidR="004F507C" w:rsidRPr="004F507C">
              <w:rPr>
                <w:rFonts w:ascii="Times New Roman" w:hAnsi="Times New Roman"/>
                <w:sz w:val="24"/>
                <w:szCs w:val="24"/>
              </w:rPr>
              <w:t>. Hantău, C., 2017, Minihandbal. Stradiul I al instruirii în handbal, Edit. Printech, Bucureşti.</w:t>
            </w:r>
          </w:p>
          <w:p w14:paraId="3512BCD1" w14:textId="338F2386"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11</w:t>
            </w:r>
            <w:r w:rsidR="004F507C" w:rsidRPr="004F507C">
              <w:rPr>
                <w:rFonts w:ascii="Times New Roman" w:hAnsi="Times New Roman"/>
                <w:sz w:val="24"/>
                <w:szCs w:val="24"/>
              </w:rPr>
              <w:t>. Marina, I. B., Hantău, C., Caracaş, V., 2014, Fundamente ştiinţifice ale jocurilor sportive – Handbal, Curs Universitar, Edit. Bren, București.</w:t>
            </w:r>
          </w:p>
          <w:p w14:paraId="2AE262C9" w14:textId="05FEDAE5" w:rsidR="004F507C" w:rsidRPr="004F507C" w:rsidRDefault="00D06552" w:rsidP="004F507C">
            <w:pPr>
              <w:shd w:val="clear" w:color="auto" w:fill="FFFFFF"/>
              <w:tabs>
                <w:tab w:val="left" w:pos="360"/>
                <w:tab w:val="left" w:pos="900"/>
              </w:tabs>
              <w:spacing w:after="0"/>
              <w:jc w:val="both"/>
              <w:rPr>
                <w:rFonts w:ascii="Times New Roman" w:hAnsi="Times New Roman"/>
                <w:bCs/>
                <w:sz w:val="24"/>
                <w:szCs w:val="24"/>
                <w:lang w:val="it-IT"/>
              </w:rPr>
            </w:pPr>
            <w:r>
              <w:rPr>
                <w:rFonts w:ascii="Times New Roman" w:hAnsi="Times New Roman"/>
                <w:bCs/>
                <w:sz w:val="24"/>
                <w:szCs w:val="24"/>
              </w:rPr>
              <w:t>12</w:t>
            </w:r>
            <w:r w:rsidR="004F507C" w:rsidRPr="004F507C">
              <w:rPr>
                <w:rFonts w:ascii="Times New Roman" w:hAnsi="Times New Roman"/>
                <w:bCs/>
                <w:sz w:val="24"/>
                <w:szCs w:val="24"/>
              </w:rPr>
              <w:t xml:space="preserve">. </w:t>
            </w:r>
            <w:r w:rsidR="004F507C" w:rsidRPr="004F507C">
              <w:rPr>
                <w:rFonts w:ascii="Times New Roman" w:hAnsi="Times New Roman"/>
                <w:sz w:val="24"/>
                <w:szCs w:val="24"/>
              </w:rPr>
              <w:t>Mihăilă, I., Popescu, D. C., 2015,</w:t>
            </w:r>
            <w:r w:rsidR="004F507C" w:rsidRPr="004F507C">
              <w:rPr>
                <w:rFonts w:ascii="Times New Roman" w:hAnsi="Times New Roman"/>
                <w:bCs/>
                <w:sz w:val="24"/>
                <w:szCs w:val="24"/>
              </w:rPr>
              <w:t xml:space="preserve"> </w:t>
            </w:r>
            <w:r w:rsidR="004F507C" w:rsidRPr="004F507C">
              <w:rPr>
                <w:rFonts w:ascii="Times New Roman" w:hAnsi="Times New Roman"/>
                <w:iCs/>
                <w:sz w:val="24"/>
                <w:szCs w:val="24"/>
              </w:rPr>
              <w:t xml:space="preserve">Handbal. </w:t>
            </w:r>
            <w:r w:rsidR="004F507C" w:rsidRPr="004F507C">
              <w:rPr>
                <w:rFonts w:ascii="Times New Roman" w:hAnsi="Times New Roman"/>
                <w:iCs/>
                <w:sz w:val="24"/>
                <w:szCs w:val="24"/>
                <w:lang w:val="it-IT"/>
              </w:rPr>
              <w:t>Curs teoretic. Pregătire specializată,</w:t>
            </w:r>
            <w:r w:rsidR="004F507C" w:rsidRPr="004F507C">
              <w:rPr>
                <w:rFonts w:ascii="Times New Roman" w:hAnsi="Times New Roman"/>
                <w:bCs/>
                <w:sz w:val="24"/>
                <w:szCs w:val="24"/>
                <w:lang w:val="it-IT"/>
              </w:rPr>
              <w:t xml:space="preserve"> Edit. Universității din Pitești.</w:t>
            </w:r>
          </w:p>
          <w:p w14:paraId="49F49016" w14:textId="177B290E" w:rsidR="004F507C" w:rsidRPr="004F507C" w:rsidRDefault="00D06552" w:rsidP="004F507C">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bCs/>
                <w:sz w:val="24"/>
                <w:szCs w:val="24"/>
                <w:lang w:val="it-IT"/>
              </w:rPr>
              <w:t>13</w:t>
            </w:r>
            <w:r w:rsidR="004F507C" w:rsidRPr="004F507C">
              <w:rPr>
                <w:rFonts w:ascii="Times New Roman" w:hAnsi="Times New Roman"/>
                <w:bCs/>
                <w:sz w:val="24"/>
                <w:szCs w:val="24"/>
                <w:lang w:val="it-IT"/>
              </w:rPr>
              <w:t>.</w:t>
            </w:r>
            <w:r w:rsidR="004F507C" w:rsidRPr="004F507C">
              <w:rPr>
                <w:rFonts w:ascii="Times New Roman" w:hAnsi="Times New Roman"/>
                <w:sz w:val="24"/>
                <w:szCs w:val="24"/>
                <w:lang w:eastAsia="ro-RO"/>
              </w:rPr>
              <w:t xml:space="preserve"> </w:t>
            </w:r>
            <w:r w:rsidR="004F507C" w:rsidRPr="004F507C">
              <w:rPr>
                <w:rFonts w:ascii="Times New Roman" w:hAnsi="Times New Roman"/>
                <w:sz w:val="24"/>
                <w:szCs w:val="24"/>
              </w:rPr>
              <w:t>Mihăilă, I., Popescu Daniela Corina, 2015, Handbal. Curs teoretic. Pregătire specializată, Edit. Universității din Pitești.</w:t>
            </w:r>
          </w:p>
          <w:p w14:paraId="653EF9A7"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rPr>
            </w:pPr>
            <w:r w:rsidRPr="004F507C">
              <w:rPr>
                <w:rFonts w:ascii="Times New Roman" w:hAnsi="Times New Roman"/>
                <w:sz w:val="24"/>
                <w:szCs w:val="24"/>
              </w:rPr>
              <w:t>14.</w:t>
            </w:r>
            <w:r w:rsidRPr="004F507C">
              <w:rPr>
                <w:rFonts w:ascii="Times New Roman" w:hAnsi="Times New Roman"/>
                <w:b/>
                <w:sz w:val="24"/>
                <w:szCs w:val="24"/>
              </w:rPr>
              <w:t xml:space="preserve"> </w:t>
            </w:r>
            <w:r w:rsidRPr="004F507C">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4F507C">
                <w:rPr>
                  <w:rStyle w:val="Hyperlink"/>
                  <w:rFonts w:ascii="Times New Roman" w:hAnsi="Times New Roman"/>
                  <w:sz w:val="24"/>
                  <w:szCs w:val="24"/>
                </w:rPr>
                <w:t>http://www.frh.ro/img_stiri/files/Minihandbal.pdf</w:t>
              </w:r>
            </w:hyperlink>
          </w:p>
          <w:p w14:paraId="3BFC6265"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rPr>
            </w:pPr>
            <w:r w:rsidRPr="004F507C">
              <w:rPr>
                <w:rFonts w:ascii="Times New Roman" w:hAnsi="Times New Roman"/>
                <w:sz w:val="24"/>
                <w:szCs w:val="24"/>
              </w:rPr>
              <w:t>15.</w:t>
            </w:r>
            <w:r w:rsidRPr="004F507C">
              <w:rPr>
                <w:rFonts w:ascii="Times New Roman" w:hAnsi="Times New Roman"/>
                <w:sz w:val="24"/>
                <w:szCs w:val="24"/>
                <w:lang w:eastAsia="ro-RO"/>
              </w:rPr>
              <w:t xml:space="preserve"> </w:t>
            </w:r>
            <w:r w:rsidRPr="004F507C">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5C5797A7"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lang w:val="it-IT"/>
              </w:rPr>
            </w:pPr>
            <w:r w:rsidRPr="004F507C">
              <w:rPr>
                <w:rFonts w:ascii="Times New Roman" w:hAnsi="Times New Roman"/>
                <w:sz w:val="24"/>
                <w:szCs w:val="24"/>
              </w:rPr>
              <w:t>16.</w:t>
            </w:r>
            <w:r w:rsidRPr="004F507C">
              <w:rPr>
                <w:rFonts w:ascii="Times New Roman" w:hAnsi="Times New Roman"/>
                <w:sz w:val="24"/>
                <w:szCs w:val="24"/>
                <w:lang w:eastAsia="ro-RO"/>
              </w:rPr>
              <w:t xml:space="preserve"> </w:t>
            </w:r>
            <w:r w:rsidRPr="004F507C">
              <w:rPr>
                <w:rFonts w:ascii="Times New Roman" w:hAnsi="Times New Roman"/>
                <w:sz w:val="24"/>
                <w:szCs w:val="24"/>
                <w:lang w:val="pt-BR"/>
              </w:rPr>
              <w:t xml:space="preserve">Popescu, D. C., 2015, </w:t>
            </w:r>
            <w:r w:rsidRPr="004F507C">
              <w:rPr>
                <w:rFonts w:ascii="Times New Roman" w:hAnsi="Times New Roman"/>
                <w:iCs/>
                <w:sz w:val="24"/>
                <w:szCs w:val="24"/>
                <w:lang w:val="pt-BR"/>
              </w:rPr>
              <w:t>Modele pe stadii formative în jocul de handbal.</w:t>
            </w:r>
            <w:r w:rsidRPr="004F507C">
              <w:rPr>
                <w:rFonts w:ascii="Times New Roman" w:hAnsi="Times New Roman"/>
                <w:sz w:val="24"/>
                <w:szCs w:val="24"/>
                <w:lang w:val="pt-BR"/>
              </w:rPr>
              <w:t xml:space="preserve"> Curs de uz intern. Master: Performanță în Sport. Pregătire specializată într-o disciplină sportivă, Edit. </w:t>
            </w:r>
            <w:r w:rsidRPr="004F507C">
              <w:rPr>
                <w:rFonts w:ascii="Times New Roman" w:hAnsi="Times New Roman"/>
                <w:sz w:val="24"/>
                <w:szCs w:val="24"/>
                <w:lang w:val="it-IT"/>
              </w:rPr>
              <w:t>Universității din Pitești.</w:t>
            </w:r>
          </w:p>
          <w:p w14:paraId="2761CF24"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lang w:val="it-IT"/>
              </w:rPr>
            </w:pPr>
            <w:r w:rsidRPr="004F507C">
              <w:rPr>
                <w:rFonts w:ascii="Times New Roman" w:hAnsi="Times New Roman"/>
                <w:sz w:val="24"/>
                <w:szCs w:val="24"/>
                <w:lang w:val="it-IT"/>
              </w:rPr>
              <w:t>17.</w:t>
            </w:r>
            <w:r w:rsidRPr="004F507C">
              <w:rPr>
                <w:rFonts w:ascii="Times New Roman" w:hAnsi="Times New Roman"/>
                <w:sz w:val="24"/>
                <w:szCs w:val="24"/>
                <w:lang w:eastAsia="ro-RO"/>
              </w:rPr>
              <w:t xml:space="preserve"> </w:t>
            </w:r>
            <w:r w:rsidRPr="004F507C">
              <w:rPr>
                <w:rFonts w:ascii="Times New Roman" w:hAnsi="Times New Roman"/>
                <w:sz w:val="24"/>
                <w:szCs w:val="24"/>
              </w:rPr>
              <w:t xml:space="preserve">Popescu, D. C., 2016, </w:t>
            </w:r>
            <w:r w:rsidRPr="004F507C">
              <w:rPr>
                <w:rFonts w:ascii="Times New Roman" w:hAnsi="Times New Roman"/>
                <w:iCs/>
                <w:sz w:val="24"/>
                <w:szCs w:val="24"/>
              </w:rPr>
              <w:t>Probe și teste pentru evaluarea jucătorilor de handbal.</w:t>
            </w:r>
            <w:r w:rsidRPr="004F507C">
              <w:rPr>
                <w:rFonts w:ascii="Times New Roman" w:hAnsi="Times New Roman"/>
                <w:sz w:val="24"/>
                <w:szCs w:val="24"/>
              </w:rPr>
              <w:t xml:space="preserve"> Caiet de lucrări practice – Metodica antrenamentului pe ramuri de sport – handbal, Edit. </w:t>
            </w:r>
            <w:r w:rsidRPr="004F507C">
              <w:rPr>
                <w:rFonts w:ascii="Times New Roman" w:hAnsi="Times New Roman"/>
                <w:sz w:val="24"/>
                <w:szCs w:val="24"/>
                <w:lang w:val="it-IT"/>
              </w:rPr>
              <w:t>Universității din Pitești.</w:t>
            </w:r>
          </w:p>
          <w:p w14:paraId="6E545A03"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lang w:val="pt-BR"/>
              </w:rPr>
            </w:pPr>
            <w:r w:rsidRPr="004F507C">
              <w:rPr>
                <w:rFonts w:ascii="Times New Roman" w:hAnsi="Times New Roman"/>
                <w:sz w:val="24"/>
                <w:szCs w:val="24"/>
                <w:lang w:val="it-IT"/>
              </w:rPr>
              <w:lastRenderedPageBreak/>
              <w:t>18.</w:t>
            </w:r>
            <w:r w:rsidRPr="004F507C">
              <w:rPr>
                <w:rFonts w:ascii="Times New Roman" w:hAnsi="Times New Roman"/>
                <w:sz w:val="24"/>
                <w:szCs w:val="24"/>
                <w:lang w:eastAsia="ro-RO"/>
              </w:rPr>
              <w:t xml:space="preserve"> </w:t>
            </w:r>
            <w:r w:rsidRPr="004F507C">
              <w:rPr>
                <w:rFonts w:ascii="Times New Roman" w:hAnsi="Times New Roman"/>
                <w:bCs/>
                <w:sz w:val="24"/>
                <w:szCs w:val="24"/>
              </w:rPr>
              <w:t>Popescu, D.C.,</w:t>
            </w:r>
            <w:r w:rsidRPr="004F507C">
              <w:rPr>
                <w:rFonts w:ascii="Times New Roman" w:hAnsi="Times New Roman"/>
                <w:sz w:val="24"/>
                <w:szCs w:val="24"/>
              </w:rPr>
              <w:t xml:space="preserve"> </w:t>
            </w:r>
            <w:r w:rsidRPr="004F507C">
              <w:rPr>
                <w:rFonts w:ascii="Times New Roman" w:hAnsi="Times New Roman"/>
                <w:bCs/>
                <w:sz w:val="24"/>
                <w:szCs w:val="24"/>
              </w:rPr>
              <w:t>2016,</w:t>
            </w:r>
            <w:r w:rsidRPr="004F507C">
              <w:rPr>
                <w:rFonts w:ascii="Times New Roman" w:hAnsi="Times New Roman"/>
                <w:sz w:val="24"/>
                <w:szCs w:val="24"/>
              </w:rPr>
              <w:t xml:space="preserve"> </w:t>
            </w:r>
            <w:r w:rsidRPr="004F507C">
              <w:rPr>
                <w:rFonts w:ascii="Times New Roman" w:hAnsi="Times New Roman"/>
                <w:bCs/>
                <w:iCs/>
                <w:sz w:val="24"/>
                <w:szCs w:val="24"/>
              </w:rPr>
              <w:t>Handbalul în școală.</w:t>
            </w:r>
            <w:r w:rsidRPr="004F507C">
              <w:rPr>
                <w:rFonts w:ascii="Times New Roman" w:hAnsi="Times New Roman"/>
                <w:sz w:val="24"/>
                <w:szCs w:val="24"/>
              </w:rPr>
              <w:t xml:space="preserve"> </w:t>
            </w:r>
            <w:r w:rsidRPr="004F507C">
              <w:rPr>
                <w:rFonts w:ascii="Times New Roman" w:hAnsi="Times New Roman"/>
                <w:sz w:val="24"/>
                <w:szCs w:val="24"/>
                <w:lang w:val="pt-BR"/>
              </w:rPr>
              <w:t>Curs teoretic, Edit. Universității din Pitești.</w:t>
            </w:r>
          </w:p>
          <w:p w14:paraId="350E1F4D" w14:textId="77777777" w:rsidR="004F507C" w:rsidRPr="004F507C" w:rsidRDefault="004F507C" w:rsidP="004F507C">
            <w:pPr>
              <w:shd w:val="clear" w:color="auto" w:fill="FFFFFF"/>
              <w:tabs>
                <w:tab w:val="left" w:pos="360"/>
                <w:tab w:val="left" w:pos="900"/>
              </w:tabs>
              <w:spacing w:after="0"/>
              <w:jc w:val="both"/>
              <w:rPr>
                <w:rFonts w:ascii="Times New Roman" w:hAnsi="Times New Roman"/>
                <w:bCs/>
                <w:sz w:val="24"/>
                <w:szCs w:val="24"/>
                <w:lang w:val="it-IT"/>
              </w:rPr>
            </w:pPr>
            <w:r w:rsidRPr="004F507C">
              <w:rPr>
                <w:rFonts w:ascii="Times New Roman" w:hAnsi="Times New Roman"/>
                <w:sz w:val="24"/>
                <w:szCs w:val="24"/>
                <w:lang w:val="pt-BR"/>
              </w:rPr>
              <w:t xml:space="preserve">19. Popescu, D. C., 2022, </w:t>
            </w:r>
            <w:r w:rsidRPr="004F507C">
              <w:rPr>
                <w:rFonts w:ascii="Times New Roman" w:hAnsi="Times New Roman"/>
                <w:iCs/>
                <w:sz w:val="24"/>
                <w:szCs w:val="24"/>
                <w:lang w:val="pt-BR"/>
              </w:rPr>
              <w:t>Metodica antrenamentului pe ramură de sport 2 – handbal,</w:t>
            </w:r>
            <w:r w:rsidRPr="004F507C">
              <w:rPr>
                <w:rFonts w:ascii="Times New Roman" w:hAnsi="Times New Roman"/>
                <w:sz w:val="24"/>
                <w:szCs w:val="24"/>
                <w:lang w:val="pt-BR"/>
              </w:rPr>
              <w:t xml:space="preserve"> </w:t>
            </w:r>
            <w:r w:rsidRPr="004F507C">
              <w:rPr>
                <w:rFonts w:ascii="Times New Roman" w:hAnsi="Times New Roman"/>
                <w:bCs/>
                <w:sz w:val="24"/>
                <w:szCs w:val="24"/>
                <w:lang w:val="pt-BR"/>
              </w:rPr>
              <w:t xml:space="preserve">Suport de curs. </w:t>
            </w:r>
            <w:r w:rsidRPr="004F507C">
              <w:rPr>
                <w:rFonts w:ascii="Times New Roman" w:hAnsi="Times New Roman"/>
                <w:bCs/>
                <w:sz w:val="24"/>
                <w:szCs w:val="24"/>
                <w:lang w:val="it-IT"/>
              </w:rPr>
              <w:t>Uz intern, Edit. Universității din Pitești.</w:t>
            </w:r>
          </w:p>
          <w:p w14:paraId="79D38A56" w14:textId="77777777" w:rsidR="004F507C" w:rsidRPr="004F507C" w:rsidRDefault="004F507C" w:rsidP="004F507C">
            <w:pPr>
              <w:shd w:val="clear" w:color="auto" w:fill="FFFFFF"/>
              <w:tabs>
                <w:tab w:val="left" w:pos="360"/>
                <w:tab w:val="left" w:pos="900"/>
              </w:tabs>
              <w:spacing w:after="0"/>
              <w:jc w:val="both"/>
              <w:rPr>
                <w:rFonts w:ascii="Times New Roman" w:hAnsi="Times New Roman"/>
                <w:sz w:val="24"/>
                <w:szCs w:val="24"/>
                <w:lang w:eastAsia="ro-RO"/>
              </w:rPr>
            </w:pPr>
            <w:r w:rsidRPr="004F507C">
              <w:rPr>
                <w:rFonts w:ascii="Times New Roman" w:hAnsi="Times New Roman"/>
                <w:bCs/>
                <w:sz w:val="24"/>
                <w:szCs w:val="24"/>
                <w:lang w:val="it-IT"/>
              </w:rPr>
              <w:t>20.</w:t>
            </w:r>
            <w:r w:rsidRPr="004F507C">
              <w:rPr>
                <w:rFonts w:ascii="Times New Roman" w:hAnsi="Times New Roman"/>
                <w:sz w:val="24"/>
                <w:szCs w:val="24"/>
                <w:lang w:eastAsia="ro-RO"/>
              </w:rPr>
              <w:t xml:space="preserve"> </w:t>
            </w:r>
            <w:r w:rsidRPr="004F507C">
              <w:rPr>
                <w:rFonts w:ascii="Times New Roman" w:hAnsi="Times New Roman"/>
                <w:bCs/>
                <w:sz w:val="24"/>
                <w:szCs w:val="24"/>
                <w:lang w:val="it-IT"/>
              </w:rPr>
              <w:t>Popescu, D.C., Stancu, M., 2023, Handbal. Etapele de instruire din ciclul gimnazial, Edit. Universității din Pitești.</w:t>
            </w:r>
          </w:p>
          <w:p w14:paraId="436EFC61" w14:textId="77777777" w:rsidR="004F507C" w:rsidRPr="004F507C" w:rsidRDefault="004F507C" w:rsidP="004F507C">
            <w:pPr>
              <w:widowControl w:val="0"/>
              <w:tabs>
                <w:tab w:val="left" w:pos="1140"/>
              </w:tabs>
              <w:spacing w:after="0"/>
              <w:jc w:val="both"/>
              <w:rPr>
                <w:rFonts w:ascii="Times New Roman" w:hAnsi="Times New Roman"/>
                <w:bCs/>
                <w:color w:val="000000"/>
                <w:sz w:val="24"/>
                <w:szCs w:val="24"/>
              </w:rPr>
            </w:pPr>
            <w:hyperlink r:id="rId13" w:history="1">
              <w:r w:rsidRPr="004F507C">
                <w:rPr>
                  <w:rStyle w:val="Hyperlink"/>
                  <w:rFonts w:ascii="Times New Roman" w:hAnsi="Times New Roman"/>
                  <w:bCs/>
                  <w:color w:val="000000"/>
                  <w:sz w:val="24"/>
                  <w:szCs w:val="24"/>
                </w:rPr>
                <w:t>www.frh.ro</w:t>
              </w:r>
            </w:hyperlink>
          </w:p>
          <w:p w14:paraId="54FB7386" w14:textId="77777777" w:rsidR="004F507C" w:rsidRPr="004F507C" w:rsidRDefault="004F507C" w:rsidP="004F507C">
            <w:pPr>
              <w:spacing w:after="0"/>
              <w:jc w:val="both"/>
              <w:rPr>
                <w:rFonts w:ascii="Times New Roman" w:hAnsi="Times New Roman"/>
                <w:bCs/>
                <w:color w:val="000000"/>
                <w:sz w:val="24"/>
                <w:szCs w:val="24"/>
              </w:rPr>
            </w:pPr>
            <w:hyperlink r:id="rId14" w:history="1">
              <w:r w:rsidRPr="004F507C">
                <w:rPr>
                  <w:rStyle w:val="Hyperlink"/>
                  <w:rFonts w:ascii="Times New Roman" w:hAnsi="Times New Roman"/>
                  <w:bCs/>
                  <w:color w:val="000000"/>
                  <w:sz w:val="24"/>
                  <w:szCs w:val="24"/>
                </w:rPr>
                <w:t>www.eurohandball.com</w:t>
              </w:r>
            </w:hyperlink>
          </w:p>
          <w:p w14:paraId="4D8BC69A" w14:textId="77777777" w:rsidR="004F507C" w:rsidRPr="004F507C" w:rsidRDefault="004F507C" w:rsidP="004F507C">
            <w:pPr>
              <w:spacing w:after="0"/>
              <w:jc w:val="both"/>
              <w:rPr>
                <w:rFonts w:ascii="Times New Roman" w:hAnsi="Times New Roman"/>
                <w:bCs/>
                <w:color w:val="000000"/>
                <w:sz w:val="24"/>
                <w:szCs w:val="24"/>
              </w:rPr>
            </w:pPr>
            <w:hyperlink r:id="rId15" w:history="1">
              <w:r w:rsidRPr="004F507C">
                <w:rPr>
                  <w:rStyle w:val="Hyperlink"/>
                  <w:rFonts w:ascii="Times New Roman" w:hAnsi="Times New Roman"/>
                  <w:bCs/>
                  <w:color w:val="000000"/>
                  <w:sz w:val="24"/>
                  <w:szCs w:val="24"/>
                </w:rPr>
                <w:t>www.ihf.info</w:t>
              </w:r>
            </w:hyperlink>
            <w:r w:rsidRPr="004F507C">
              <w:rPr>
                <w:rFonts w:ascii="Times New Roman" w:hAnsi="Times New Roman"/>
                <w:bCs/>
                <w:color w:val="000000"/>
                <w:sz w:val="24"/>
                <w:szCs w:val="24"/>
              </w:rPr>
              <w:t xml:space="preserve"> </w:t>
            </w:r>
          </w:p>
          <w:p w14:paraId="38E171C6" w14:textId="6E512832" w:rsidR="00F53A2C" w:rsidRPr="00074A35" w:rsidRDefault="004F507C" w:rsidP="00074A35">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4F507C">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77092C8B" w:rsidR="00AD6760" w:rsidRPr="00591654" w:rsidRDefault="004F507C" w:rsidP="0075620D">
            <w:pPr>
              <w:spacing w:after="0" w:line="240" w:lineRule="auto"/>
              <w:rPr>
                <w:rFonts w:ascii="Times New Roman" w:hAnsi="Times New Roman"/>
                <w:b/>
                <w:bCs/>
                <w:sz w:val="24"/>
                <w:szCs w:val="24"/>
              </w:rPr>
            </w:pPr>
            <w:r>
              <w:rPr>
                <w:rFonts w:ascii="Times New Roman" w:hAnsi="Times New Roman"/>
                <w:b/>
                <w:bCs/>
                <w:sz w:val="24"/>
                <w:szCs w:val="24"/>
              </w:rPr>
              <w:t>LABORATOR</w:t>
            </w:r>
          </w:p>
        </w:tc>
      </w:tr>
      <w:tr w:rsidR="00AD6760" w:rsidRPr="00591654" w14:paraId="63CFF1C8" w14:textId="77777777" w:rsidTr="0063587E">
        <w:trPr>
          <w:trHeight w:val="334"/>
          <w:jc w:val="center"/>
        </w:trPr>
        <w:tc>
          <w:tcPr>
            <w:tcW w:w="522" w:type="dxa"/>
            <w:vAlign w:val="center"/>
          </w:tcPr>
          <w:p w14:paraId="2674B596" w14:textId="172C6F5E"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 xml:space="preserve">Nr crt </w:t>
            </w:r>
          </w:p>
        </w:tc>
        <w:tc>
          <w:tcPr>
            <w:tcW w:w="7837" w:type="dxa"/>
            <w:vAlign w:val="center"/>
          </w:tcPr>
          <w:p w14:paraId="6666F70F"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850" w:type="dxa"/>
            <w:vAlign w:val="center"/>
          </w:tcPr>
          <w:p w14:paraId="1720E3CD"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D06552" w:rsidRPr="00591654" w14:paraId="01A2EF26" w14:textId="77777777" w:rsidTr="008B68F5">
        <w:trPr>
          <w:trHeight w:val="334"/>
          <w:jc w:val="center"/>
        </w:trPr>
        <w:tc>
          <w:tcPr>
            <w:tcW w:w="522" w:type="dxa"/>
          </w:tcPr>
          <w:p w14:paraId="3B7B7C58"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w:t>
            </w:r>
          </w:p>
        </w:tc>
        <w:tc>
          <w:tcPr>
            <w:tcW w:w="7837" w:type="dxa"/>
            <w:vAlign w:val="center"/>
          </w:tcPr>
          <w:p w14:paraId="4C32D78B" w14:textId="77777777" w:rsidR="00D06552" w:rsidRPr="00D06552" w:rsidRDefault="00D06552" w:rsidP="00D06552">
            <w:pPr>
              <w:pStyle w:val="BodyText"/>
              <w:spacing w:after="0"/>
              <w:rPr>
                <w:rFonts w:ascii="Times New Roman" w:hAnsi="Times New Roman"/>
                <w:b/>
                <w:iCs/>
                <w:sz w:val="24"/>
                <w:szCs w:val="24"/>
                <w:lang w:val="pt-BR"/>
              </w:rPr>
            </w:pPr>
            <w:r w:rsidRPr="00D06552">
              <w:rPr>
                <w:rFonts w:ascii="Times New Roman" w:hAnsi="Times New Roman"/>
                <w:iCs/>
                <w:sz w:val="24"/>
                <w:szCs w:val="24"/>
                <w:lang w:val="it-IT"/>
              </w:rPr>
              <w:t>Metodica pregătirii atacului pozițional</w:t>
            </w:r>
          </w:p>
          <w:p w14:paraId="0B5E0B06" w14:textId="5583C8A9"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es-ES"/>
              </w:rPr>
              <w:t>a) Atacul poziţional cu un jucător pivot.</w:t>
            </w:r>
          </w:p>
        </w:tc>
        <w:tc>
          <w:tcPr>
            <w:tcW w:w="850" w:type="dxa"/>
            <w:vAlign w:val="center"/>
          </w:tcPr>
          <w:p w14:paraId="31D98A7F" w14:textId="7FA48364"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48520F6E" w14:textId="77777777" w:rsidTr="0063587E">
        <w:trPr>
          <w:trHeight w:val="334"/>
          <w:jc w:val="center"/>
        </w:trPr>
        <w:tc>
          <w:tcPr>
            <w:tcW w:w="522" w:type="dxa"/>
          </w:tcPr>
          <w:p w14:paraId="62BD4371"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2.</w:t>
            </w:r>
          </w:p>
        </w:tc>
        <w:tc>
          <w:tcPr>
            <w:tcW w:w="7837" w:type="dxa"/>
          </w:tcPr>
          <w:p w14:paraId="3BB5DB14"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rPr>
              <w:t>Metodica pregătirii atacului pozițional</w:t>
            </w:r>
          </w:p>
          <w:p w14:paraId="11D14090" w14:textId="4AA26662" w:rsidR="00D06552" w:rsidRPr="00D06552" w:rsidRDefault="00D06552" w:rsidP="00D06552">
            <w:pPr>
              <w:spacing w:after="0" w:line="240" w:lineRule="auto"/>
              <w:jc w:val="both"/>
              <w:rPr>
                <w:rFonts w:ascii="Times New Roman" w:hAnsi="Times New Roman"/>
                <w:sz w:val="24"/>
                <w:szCs w:val="24"/>
                <w:highlight w:val="yellow"/>
                <w:lang w:val="it-IT"/>
              </w:rPr>
            </w:pPr>
            <w:r w:rsidRPr="00D06552">
              <w:rPr>
                <w:rFonts w:ascii="Times New Roman" w:hAnsi="Times New Roman"/>
                <w:sz w:val="24"/>
                <w:szCs w:val="24"/>
              </w:rPr>
              <w:t>a) Atacul poziţional cu doi jucători  pivoti.</w:t>
            </w:r>
          </w:p>
        </w:tc>
        <w:tc>
          <w:tcPr>
            <w:tcW w:w="850" w:type="dxa"/>
            <w:vAlign w:val="center"/>
          </w:tcPr>
          <w:p w14:paraId="23A69294" w14:textId="411D38D0"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7911A589" w14:textId="77777777" w:rsidTr="0063587E">
        <w:trPr>
          <w:trHeight w:val="334"/>
          <w:jc w:val="center"/>
        </w:trPr>
        <w:tc>
          <w:tcPr>
            <w:tcW w:w="522" w:type="dxa"/>
          </w:tcPr>
          <w:p w14:paraId="0F26DCBC"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3.</w:t>
            </w:r>
          </w:p>
        </w:tc>
        <w:tc>
          <w:tcPr>
            <w:tcW w:w="7837" w:type="dxa"/>
          </w:tcPr>
          <w:p w14:paraId="533E8874"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lang w:val="it-IT"/>
              </w:rPr>
              <w:t>Metodica pregătirii sistemului de apărare pe zonă 6:0</w:t>
            </w:r>
          </w:p>
          <w:p w14:paraId="2105B597" w14:textId="77777777" w:rsidR="00D06552" w:rsidRPr="00D06552" w:rsidRDefault="00D06552" w:rsidP="00D06552">
            <w:pPr>
              <w:spacing w:after="0"/>
              <w:jc w:val="both"/>
              <w:rPr>
                <w:rFonts w:ascii="Times New Roman" w:hAnsi="Times New Roman"/>
                <w:sz w:val="24"/>
                <w:szCs w:val="24"/>
                <w:lang w:val="it-IT"/>
              </w:rPr>
            </w:pPr>
            <w:r w:rsidRPr="00D06552">
              <w:rPr>
                <w:rFonts w:ascii="Times New Roman" w:hAnsi="Times New Roman"/>
                <w:sz w:val="24"/>
                <w:szCs w:val="24"/>
                <w:lang w:val="it-IT"/>
              </w:rPr>
              <w:t>a) Defensiv.</w:t>
            </w:r>
          </w:p>
          <w:p w14:paraId="60EECFBE" w14:textId="73142776"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b) Ofensiv.</w:t>
            </w:r>
          </w:p>
        </w:tc>
        <w:tc>
          <w:tcPr>
            <w:tcW w:w="850" w:type="dxa"/>
            <w:vAlign w:val="center"/>
          </w:tcPr>
          <w:p w14:paraId="44A495BF" w14:textId="18A5C055"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382600A9" w14:textId="77777777" w:rsidTr="0063587E">
        <w:trPr>
          <w:trHeight w:val="334"/>
          <w:jc w:val="center"/>
        </w:trPr>
        <w:tc>
          <w:tcPr>
            <w:tcW w:w="522" w:type="dxa"/>
          </w:tcPr>
          <w:p w14:paraId="35088137"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4.</w:t>
            </w:r>
          </w:p>
        </w:tc>
        <w:tc>
          <w:tcPr>
            <w:tcW w:w="7837" w:type="dxa"/>
          </w:tcPr>
          <w:p w14:paraId="673AD040"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lang w:val="pt-BR"/>
              </w:rPr>
              <w:t>Metodica pregătirii sistemului de apărare 5+1</w:t>
            </w:r>
          </w:p>
          <w:p w14:paraId="56542727" w14:textId="77777777" w:rsidR="00D06552" w:rsidRPr="00D06552" w:rsidRDefault="00D06552" w:rsidP="00D06552">
            <w:pPr>
              <w:spacing w:after="0"/>
              <w:jc w:val="both"/>
              <w:rPr>
                <w:rFonts w:ascii="Times New Roman" w:hAnsi="Times New Roman"/>
                <w:sz w:val="24"/>
                <w:szCs w:val="24"/>
                <w:lang w:val="it-IT"/>
              </w:rPr>
            </w:pPr>
            <w:r w:rsidRPr="00D06552">
              <w:rPr>
                <w:rFonts w:ascii="Times New Roman" w:hAnsi="Times New Roman"/>
                <w:sz w:val="24"/>
                <w:szCs w:val="24"/>
                <w:lang w:val="it-IT"/>
              </w:rPr>
              <w:t>a) Pe zonă.</w:t>
            </w:r>
          </w:p>
          <w:p w14:paraId="2251EBFB" w14:textId="756EDF54"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b) Combinat.</w:t>
            </w:r>
          </w:p>
        </w:tc>
        <w:tc>
          <w:tcPr>
            <w:tcW w:w="850" w:type="dxa"/>
            <w:vAlign w:val="center"/>
          </w:tcPr>
          <w:p w14:paraId="3BD6BD39" w14:textId="1826C7D5"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6A47FE86" w14:textId="77777777" w:rsidTr="0063587E">
        <w:trPr>
          <w:trHeight w:val="334"/>
          <w:jc w:val="center"/>
        </w:trPr>
        <w:tc>
          <w:tcPr>
            <w:tcW w:w="522" w:type="dxa"/>
          </w:tcPr>
          <w:p w14:paraId="24F41BC7"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5.</w:t>
            </w:r>
          </w:p>
        </w:tc>
        <w:tc>
          <w:tcPr>
            <w:tcW w:w="7837" w:type="dxa"/>
          </w:tcPr>
          <w:p w14:paraId="397A8364" w14:textId="77777777" w:rsidR="00D06552" w:rsidRPr="00D06552" w:rsidRDefault="00D06552" w:rsidP="00D06552">
            <w:pPr>
              <w:spacing w:after="0"/>
              <w:jc w:val="both"/>
              <w:rPr>
                <w:rFonts w:ascii="Times New Roman" w:hAnsi="Times New Roman"/>
                <w:iCs/>
                <w:sz w:val="24"/>
                <w:szCs w:val="24"/>
                <w:lang w:val="pt-BR"/>
              </w:rPr>
            </w:pPr>
            <w:r w:rsidRPr="00D06552">
              <w:rPr>
                <w:rFonts w:ascii="Times New Roman" w:hAnsi="Times New Roman"/>
                <w:iCs/>
                <w:sz w:val="24"/>
                <w:szCs w:val="24"/>
                <w:lang w:val="pt-BR"/>
              </w:rPr>
              <w:t>Metodica pregătirii atacului în circulație</w:t>
            </w:r>
          </w:p>
          <w:p w14:paraId="43DA669A" w14:textId="2C0F6022"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es-ES"/>
              </w:rPr>
              <w:t>a) Cu un jucător pivot.</w:t>
            </w:r>
          </w:p>
        </w:tc>
        <w:tc>
          <w:tcPr>
            <w:tcW w:w="850" w:type="dxa"/>
            <w:vAlign w:val="center"/>
          </w:tcPr>
          <w:p w14:paraId="2C9EFC76" w14:textId="794F0213"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24A9043F" w14:textId="77777777" w:rsidTr="0063587E">
        <w:trPr>
          <w:trHeight w:val="334"/>
          <w:jc w:val="center"/>
        </w:trPr>
        <w:tc>
          <w:tcPr>
            <w:tcW w:w="522" w:type="dxa"/>
          </w:tcPr>
          <w:p w14:paraId="66FC5BB4"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6.</w:t>
            </w:r>
          </w:p>
        </w:tc>
        <w:tc>
          <w:tcPr>
            <w:tcW w:w="7837" w:type="dxa"/>
          </w:tcPr>
          <w:p w14:paraId="64E7B2CB" w14:textId="77777777" w:rsidR="00D06552" w:rsidRPr="00D06552" w:rsidRDefault="00D06552" w:rsidP="00D06552">
            <w:pPr>
              <w:spacing w:after="0"/>
              <w:jc w:val="both"/>
              <w:rPr>
                <w:rFonts w:ascii="Times New Roman" w:hAnsi="Times New Roman"/>
                <w:iCs/>
                <w:sz w:val="24"/>
                <w:szCs w:val="24"/>
                <w:lang w:val="pt-BR"/>
              </w:rPr>
            </w:pPr>
            <w:r w:rsidRPr="00D06552">
              <w:rPr>
                <w:rFonts w:ascii="Times New Roman" w:hAnsi="Times New Roman"/>
                <w:iCs/>
                <w:sz w:val="24"/>
                <w:szCs w:val="24"/>
                <w:lang w:val="pt-BR"/>
              </w:rPr>
              <w:t>Metodica pregătirii atacului în circulație</w:t>
            </w:r>
          </w:p>
          <w:p w14:paraId="7A570059" w14:textId="27C309A9"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a) Cu doi jucători pivoți.</w:t>
            </w:r>
          </w:p>
        </w:tc>
        <w:tc>
          <w:tcPr>
            <w:tcW w:w="850" w:type="dxa"/>
            <w:vAlign w:val="center"/>
          </w:tcPr>
          <w:p w14:paraId="76B54F1D" w14:textId="1881A031"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0CA8354F" w14:textId="77777777" w:rsidTr="0063587E">
        <w:trPr>
          <w:trHeight w:val="334"/>
          <w:jc w:val="center"/>
        </w:trPr>
        <w:tc>
          <w:tcPr>
            <w:tcW w:w="522" w:type="dxa"/>
          </w:tcPr>
          <w:p w14:paraId="0314B058"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7.</w:t>
            </w:r>
          </w:p>
        </w:tc>
        <w:tc>
          <w:tcPr>
            <w:tcW w:w="7837" w:type="dxa"/>
          </w:tcPr>
          <w:p w14:paraId="0056722A"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lang w:val="pt-BR"/>
              </w:rPr>
              <w:t>Metodica pregătirii sistemului de apărare 4+ 2</w:t>
            </w:r>
          </w:p>
          <w:p w14:paraId="0F66599A" w14:textId="77777777" w:rsidR="00D06552" w:rsidRPr="00D06552" w:rsidRDefault="00D06552" w:rsidP="00D06552">
            <w:pPr>
              <w:spacing w:after="0"/>
              <w:jc w:val="both"/>
              <w:rPr>
                <w:rFonts w:ascii="Times New Roman" w:hAnsi="Times New Roman"/>
                <w:sz w:val="24"/>
                <w:szCs w:val="24"/>
                <w:lang w:val="it-IT"/>
              </w:rPr>
            </w:pPr>
            <w:r w:rsidRPr="00D06552">
              <w:rPr>
                <w:rFonts w:ascii="Times New Roman" w:hAnsi="Times New Roman"/>
                <w:sz w:val="24"/>
                <w:szCs w:val="24"/>
                <w:lang w:val="it-IT"/>
              </w:rPr>
              <w:t>a) Pe zonă.</w:t>
            </w:r>
          </w:p>
          <w:p w14:paraId="4BBDD013" w14:textId="64882018"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b) Combinat.</w:t>
            </w:r>
          </w:p>
        </w:tc>
        <w:tc>
          <w:tcPr>
            <w:tcW w:w="850" w:type="dxa"/>
            <w:vAlign w:val="center"/>
          </w:tcPr>
          <w:p w14:paraId="4BE433E8" w14:textId="01D2AED9" w:rsidR="00D06552" w:rsidRPr="00591654" w:rsidRDefault="00D06552" w:rsidP="00D06552">
            <w:pPr>
              <w:spacing w:after="0" w:line="240" w:lineRule="auto"/>
              <w:jc w:val="center"/>
              <w:rPr>
                <w:rFonts w:ascii="Times New Roman" w:hAnsi="Times New Roman"/>
                <w:sz w:val="24"/>
                <w:szCs w:val="24"/>
                <w:highlight w:val="yellow"/>
              </w:rPr>
            </w:pPr>
            <w:r w:rsidRPr="00591654">
              <w:rPr>
                <w:rFonts w:ascii="Times New Roman" w:hAnsi="Times New Roman"/>
                <w:bCs/>
                <w:sz w:val="24"/>
                <w:szCs w:val="24"/>
              </w:rPr>
              <w:t>2</w:t>
            </w:r>
          </w:p>
        </w:tc>
      </w:tr>
      <w:tr w:rsidR="00D06552" w:rsidRPr="00591654" w14:paraId="2B2590AF" w14:textId="77777777" w:rsidTr="0063587E">
        <w:trPr>
          <w:trHeight w:val="334"/>
          <w:jc w:val="center"/>
        </w:trPr>
        <w:tc>
          <w:tcPr>
            <w:tcW w:w="522" w:type="dxa"/>
          </w:tcPr>
          <w:p w14:paraId="78D74853" w14:textId="7DCFA286"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8.</w:t>
            </w:r>
          </w:p>
        </w:tc>
        <w:tc>
          <w:tcPr>
            <w:tcW w:w="7837" w:type="dxa"/>
          </w:tcPr>
          <w:p w14:paraId="554414F0"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lang w:val="pt-BR"/>
              </w:rPr>
              <w:t>Metodica pregătirii sistemului de apărare 3+2+1</w:t>
            </w:r>
          </w:p>
          <w:p w14:paraId="2FE40D89" w14:textId="77777777" w:rsidR="00D06552" w:rsidRPr="00D06552" w:rsidRDefault="00D06552" w:rsidP="00D06552">
            <w:pPr>
              <w:pStyle w:val="BodyText"/>
              <w:spacing w:after="0"/>
              <w:rPr>
                <w:rFonts w:ascii="Times New Roman" w:hAnsi="Times New Roman"/>
                <w:b/>
                <w:sz w:val="24"/>
                <w:szCs w:val="24"/>
                <w:lang w:val="ro-RO"/>
              </w:rPr>
            </w:pPr>
            <w:r w:rsidRPr="00D06552">
              <w:rPr>
                <w:rFonts w:ascii="Times New Roman" w:hAnsi="Times New Roman"/>
                <w:sz w:val="24"/>
                <w:szCs w:val="24"/>
                <w:lang w:val="ro-RO"/>
              </w:rPr>
              <w:t>a) Avansat.</w:t>
            </w:r>
          </w:p>
          <w:p w14:paraId="75FE932F" w14:textId="5AE80C25"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rPr>
              <w:t>b) Retras.</w:t>
            </w:r>
          </w:p>
        </w:tc>
        <w:tc>
          <w:tcPr>
            <w:tcW w:w="850" w:type="dxa"/>
            <w:vAlign w:val="center"/>
          </w:tcPr>
          <w:p w14:paraId="426155CE" w14:textId="35E4AC12"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3DC393E3" w14:textId="77777777" w:rsidTr="0063587E">
        <w:trPr>
          <w:trHeight w:val="334"/>
          <w:jc w:val="center"/>
        </w:trPr>
        <w:tc>
          <w:tcPr>
            <w:tcW w:w="522" w:type="dxa"/>
          </w:tcPr>
          <w:p w14:paraId="28C65298" w14:textId="4F18EDDE"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9.</w:t>
            </w:r>
          </w:p>
        </w:tc>
        <w:tc>
          <w:tcPr>
            <w:tcW w:w="7837" w:type="dxa"/>
          </w:tcPr>
          <w:p w14:paraId="1326DD4F"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lang w:val="it-IT"/>
              </w:rPr>
              <w:t>Metodica pregătirii sistemului de apărare ,,om la om”</w:t>
            </w:r>
          </w:p>
          <w:p w14:paraId="5B5B6B95" w14:textId="5504C876"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a) ,,om la om” pe tot terenul</w:t>
            </w:r>
          </w:p>
        </w:tc>
        <w:tc>
          <w:tcPr>
            <w:tcW w:w="850" w:type="dxa"/>
            <w:vAlign w:val="center"/>
          </w:tcPr>
          <w:p w14:paraId="5D3B0F37" w14:textId="20AA0768"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04305166" w14:textId="77777777" w:rsidTr="0063587E">
        <w:trPr>
          <w:trHeight w:val="334"/>
          <w:jc w:val="center"/>
        </w:trPr>
        <w:tc>
          <w:tcPr>
            <w:tcW w:w="522" w:type="dxa"/>
          </w:tcPr>
          <w:p w14:paraId="2B29390B" w14:textId="4B866A88"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10.</w:t>
            </w:r>
          </w:p>
        </w:tc>
        <w:tc>
          <w:tcPr>
            <w:tcW w:w="7837" w:type="dxa"/>
          </w:tcPr>
          <w:p w14:paraId="338B2984"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rPr>
              <w:t>Metodica pregătirii sistemului de apărare ,,om la om”</w:t>
            </w:r>
          </w:p>
          <w:p w14:paraId="7CC46DD6" w14:textId="77777777" w:rsidR="00D06552" w:rsidRPr="00D06552" w:rsidRDefault="00D06552" w:rsidP="00D06552">
            <w:pPr>
              <w:spacing w:after="0"/>
              <w:jc w:val="both"/>
              <w:rPr>
                <w:rFonts w:ascii="Times New Roman" w:hAnsi="Times New Roman"/>
                <w:sz w:val="24"/>
                <w:szCs w:val="24"/>
              </w:rPr>
            </w:pPr>
            <w:r w:rsidRPr="00D06552">
              <w:rPr>
                <w:rFonts w:ascii="Times New Roman" w:hAnsi="Times New Roman"/>
                <w:sz w:val="24"/>
                <w:szCs w:val="24"/>
              </w:rPr>
              <w:t>a) ,,om la om” în propria jumătate de teren.</w:t>
            </w:r>
          </w:p>
          <w:p w14:paraId="677E2DA4" w14:textId="16B6B67C"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rPr>
              <w:t>b) ,,om la om cu aglomerare”.</w:t>
            </w:r>
          </w:p>
        </w:tc>
        <w:tc>
          <w:tcPr>
            <w:tcW w:w="850" w:type="dxa"/>
            <w:vAlign w:val="center"/>
          </w:tcPr>
          <w:p w14:paraId="6EA9D3D4" w14:textId="35EAE498"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36D3A837" w14:textId="77777777" w:rsidTr="0063587E">
        <w:trPr>
          <w:trHeight w:val="334"/>
          <w:jc w:val="center"/>
        </w:trPr>
        <w:tc>
          <w:tcPr>
            <w:tcW w:w="522" w:type="dxa"/>
          </w:tcPr>
          <w:p w14:paraId="383572C7" w14:textId="5BA662DE"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11.</w:t>
            </w:r>
          </w:p>
        </w:tc>
        <w:tc>
          <w:tcPr>
            <w:tcW w:w="7837" w:type="dxa"/>
          </w:tcPr>
          <w:p w14:paraId="7A8383BE" w14:textId="77777777" w:rsidR="00D06552" w:rsidRPr="00D06552" w:rsidRDefault="00D06552" w:rsidP="00D06552">
            <w:pPr>
              <w:spacing w:after="0"/>
              <w:jc w:val="both"/>
              <w:rPr>
                <w:rFonts w:ascii="Times New Roman" w:hAnsi="Times New Roman"/>
                <w:iCs/>
                <w:sz w:val="24"/>
                <w:szCs w:val="24"/>
                <w:lang w:val="it-IT"/>
              </w:rPr>
            </w:pPr>
            <w:r w:rsidRPr="00D06552">
              <w:rPr>
                <w:rFonts w:ascii="Times New Roman" w:hAnsi="Times New Roman"/>
                <w:iCs/>
                <w:sz w:val="24"/>
                <w:szCs w:val="24"/>
                <w:lang w:val="it-IT"/>
              </w:rPr>
              <w:t>Metodica pregătirii atacului în situaţii speciale</w:t>
            </w:r>
          </w:p>
          <w:p w14:paraId="226201EB" w14:textId="77777777" w:rsidR="00D06552" w:rsidRPr="00D06552" w:rsidRDefault="00D06552" w:rsidP="00D06552">
            <w:pPr>
              <w:shd w:val="clear" w:color="auto" w:fill="FFFFFF"/>
              <w:spacing w:after="0"/>
              <w:jc w:val="both"/>
              <w:rPr>
                <w:rFonts w:ascii="Times New Roman" w:hAnsi="Times New Roman"/>
                <w:sz w:val="24"/>
                <w:szCs w:val="24"/>
                <w:lang w:val="it-IT"/>
              </w:rPr>
            </w:pPr>
            <w:r w:rsidRPr="00D06552">
              <w:rPr>
                <w:rFonts w:ascii="Times New Roman" w:hAnsi="Times New Roman"/>
                <w:sz w:val="24"/>
                <w:szCs w:val="24"/>
                <w:lang w:val="it-IT"/>
              </w:rPr>
              <w:t>a) În superioritate numerică.</w:t>
            </w:r>
          </w:p>
          <w:p w14:paraId="7581027F" w14:textId="24F04B72"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b) În inferioritate numerică</w:t>
            </w:r>
          </w:p>
        </w:tc>
        <w:tc>
          <w:tcPr>
            <w:tcW w:w="850" w:type="dxa"/>
            <w:vAlign w:val="center"/>
          </w:tcPr>
          <w:p w14:paraId="7149C9E7" w14:textId="0F505D75"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13B3AEA8" w14:textId="77777777" w:rsidTr="0063587E">
        <w:trPr>
          <w:trHeight w:val="334"/>
          <w:jc w:val="center"/>
        </w:trPr>
        <w:tc>
          <w:tcPr>
            <w:tcW w:w="522" w:type="dxa"/>
          </w:tcPr>
          <w:p w14:paraId="3F901052" w14:textId="42FE81EC"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lastRenderedPageBreak/>
              <w:t>12.</w:t>
            </w:r>
          </w:p>
        </w:tc>
        <w:tc>
          <w:tcPr>
            <w:tcW w:w="7837" w:type="dxa"/>
          </w:tcPr>
          <w:p w14:paraId="318B1B4C" w14:textId="77777777" w:rsidR="00D06552" w:rsidRPr="00D06552" w:rsidRDefault="00D06552" w:rsidP="00D06552">
            <w:pPr>
              <w:spacing w:after="0"/>
              <w:jc w:val="both"/>
              <w:rPr>
                <w:rFonts w:ascii="Times New Roman" w:hAnsi="Times New Roman"/>
                <w:iCs/>
                <w:sz w:val="24"/>
                <w:szCs w:val="24"/>
              </w:rPr>
            </w:pPr>
            <w:r w:rsidRPr="00D06552">
              <w:rPr>
                <w:rFonts w:ascii="Times New Roman" w:hAnsi="Times New Roman"/>
                <w:iCs/>
                <w:sz w:val="24"/>
                <w:szCs w:val="24"/>
              </w:rPr>
              <w:t>Metodica pregătirii elementelor tehnice specifice portarului:</w:t>
            </w:r>
          </w:p>
          <w:p w14:paraId="14CEEBD7" w14:textId="40A30601"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rPr>
              <w:t>poziția fundamentală, deplasarea în poartă, intrarea în posesia mingii și degajarea acesteia, respingerea mingii, plonjonul, mișcările înşelătoare</w:t>
            </w:r>
          </w:p>
        </w:tc>
        <w:tc>
          <w:tcPr>
            <w:tcW w:w="850" w:type="dxa"/>
            <w:vAlign w:val="center"/>
          </w:tcPr>
          <w:p w14:paraId="613A469C" w14:textId="191E1ADD"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1B3964C8" w14:textId="77777777" w:rsidTr="0063587E">
        <w:trPr>
          <w:trHeight w:val="334"/>
          <w:jc w:val="center"/>
        </w:trPr>
        <w:tc>
          <w:tcPr>
            <w:tcW w:w="522" w:type="dxa"/>
          </w:tcPr>
          <w:p w14:paraId="6D24F248" w14:textId="05FB331A"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13.</w:t>
            </w:r>
          </w:p>
        </w:tc>
        <w:tc>
          <w:tcPr>
            <w:tcW w:w="7837" w:type="dxa"/>
          </w:tcPr>
          <w:p w14:paraId="492A3492" w14:textId="77777777" w:rsidR="00D06552" w:rsidRPr="00D06552" w:rsidRDefault="00D06552" w:rsidP="00D06552">
            <w:pPr>
              <w:spacing w:after="0"/>
              <w:jc w:val="both"/>
              <w:rPr>
                <w:rFonts w:ascii="Times New Roman" w:hAnsi="Times New Roman"/>
                <w:iCs/>
                <w:sz w:val="24"/>
                <w:szCs w:val="24"/>
                <w:lang w:val="it-IT"/>
              </w:rPr>
            </w:pPr>
            <w:r w:rsidRPr="00D06552">
              <w:rPr>
                <w:rFonts w:ascii="Times New Roman" w:hAnsi="Times New Roman"/>
                <w:iCs/>
                <w:sz w:val="24"/>
                <w:szCs w:val="24"/>
                <w:lang w:val="it-IT"/>
              </w:rPr>
              <w:t>VERIFICARE</w:t>
            </w:r>
          </w:p>
          <w:p w14:paraId="3D6F9916" w14:textId="732FA791"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Conducerea unei lecţii de antrenament cu o temă prestabilită</w:t>
            </w:r>
          </w:p>
        </w:tc>
        <w:tc>
          <w:tcPr>
            <w:tcW w:w="850" w:type="dxa"/>
            <w:vAlign w:val="center"/>
          </w:tcPr>
          <w:p w14:paraId="7D50AE3D" w14:textId="32F93D18"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5A991CD3" w14:textId="77777777" w:rsidTr="0063587E">
        <w:trPr>
          <w:trHeight w:val="334"/>
          <w:jc w:val="center"/>
        </w:trPr>
        <w:tc>
          <w:tcPr>
            <w:tcW w:w="522" w:type="dxa"/>
          </w:tcPr>
          <w:p w14:paraId="23966BA9" w14:textId="3DC13800"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14.</w:t>
            </w:r>
          </w:p>
        </w:tc>
        <w:tc>
          <w:tcPr>
            <w:tcW w:w="7837" w:type="dxa"/>
          </w:tcPr>
          <w:p w14:paraId="063C606A" w14:textId="77777777" w:rsidR="00D06552" w:rsidRPr="00D06552" w:rsidRDefault="00D06552" w:rsidP="00D06552">
            <w:pPr>
              <w:spacing w:after="0"/>
              <w:jc w:val="both"/>
              <w:rPr>
                <w:rFonts w:ascii="Times New Roman" w:hAnsi="Times New Roman"/>
                <w:iCs/>
                <w:sz w:val="24"/>
                <w:szCs w:val="24"/>
                <w:lang w:val="it-IT"/>
              </w:rPr>
            </w:pPr>
            <w:r w:rsidRPr="00D06552">
              <w:rPr>
                <w:rFonts w:ascii="Times New Roman" w:hAnsi="Times New Roman"/>
                <w:iCs/>
                <w:sz w:val="24"/>
                <w:szCs w:val="24"/>
                <w:lang w:val="it-IT"/>
              </w:rPr>
              <w:t>VERIFICARE</w:t>
            </w:r>
          </w:p>
          <w:p w14:paraId="554B6400" w14:textId="77777777" w:rsidR="00D06552" w:rsidRPr="00D06552" w:rsidRDefault="00D06552" w:rsidP="00D06552">
            <w:pPr>
              <w:tabs>
                <w:tab w:val="left" w:pos="284"/>
                <w:tab w:val="num" w:pos="360"/>
                <w:tab w:val="left" w:pos="851"/>
                <w:tab w:val="left" w:pos="3969"/>
                <w:tab w:val="left" w:pos="7938"/>
              </w:tabs>
              <w:spacing w:after="0"/>
              <w:jc w:val="both"/>
              <w:rPr>
                <w:rFonts w:ascii="Times New Roman" w:hAnsi="Times New Roman"/>
                <w:bCs/>
                <w:sz w:val="24"/>
                <w:szCs w:val="24"/>
                <w:lang w:val="it-IT"/>
              </w:rPr>
            </w:pPr>
            <w:r w:rsidRPr="00D06552">
              <w:rPr>
                <w:rFonts w:ascii="Times New Roman" w:hAnsi="Times New Roman"/>
                <w:bCs/>
                <w:sz w:val="24"/>
                <w:szCs w:val="24"/>
                <w:lang w:val="it-IT"/>
              </w:rPr>
              <w:t>Structuri tehnico-tactice.</w:t>
            </w:r>
          </w:p>
          <w:p w14:paraId="5CACE964" w14:textId="48483542" w:rsidR="00D06552" w:rsidRPr="00D06552" w:rsidRDefault="00D06552" w:rsidP="00D06552">
            <w:pPr>
              <w:spacing w:after="0" w:line="240" w:lineRule="auto"/>
              <w:jc w:val="both"/>
              <w:rPr>
                <w:rFonts w:ascii="Times New Roman" w:hAnsi="Times New Roman"/>
                <w:sz w:val="24"/>
                <w:szCs w:val="24"/>
                <w:highlight w:val="yellow"/>
              </w:rPr>
            </w:pPr>
            <w:r w:rsidRPr="00D06552">
              <w:rPr>
                <w:rFonts w:ascii="Times New Roman" w:hAnsi="Times New Roman"/>
                <w:sz w:val="24"/>
                <w:szCs w:val="24"/>
                <w:lang w:val="it-IT"/>
              </w:rPr>
              <w:t>Conducerea unei lecţii de antrenament cu o temă prestabilită</w:t>
            </w:r>
          </w:p>
        </w:tc>
        <w:tc>
          <w:tcPr>
            <w:tcW w:w="850" w:type="dxa"/>
            <w:vAlign w:val="center"/>
          </w:tcPr>
          <w:p w14:paraId="7082879A" w14:textId="1EA98D06" w:rsidR="00D06552" w:rsidRPr="00591654" w:rsidRDefault="00AC179E" w:rsidP="00D06552">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D06552" w:rsidRPr="00591654" w14:paraId="4F9FCDB5" w14:textId="77777777" w:rsidTr="0063587E">
        <w:trPr>
          <w:trHeight w:val="297"/>
          <w:jc w:val="center"/>
        </w:trPr>
        <w:tc>
          <w:tcPr>
            <w:tcW w:w="522" w:type="dxa"/>
          </w:tcPr>
          <w:p w14:paraId="2C11CC00" w14:textId="77777777" w:rsidR="00D06552" w:rsidRPr="00591654" w:rsidRDefault="00D06552" w:rsidP="00D06552">
            <w:pPr>
              <w:spacing w:after="0" w:line="240" w:lineRule="auto"/>
              <w:rPr>
                <w:rFonts w:ascii="Times New Roman" w:hAnsi="Times New Roman"/>
                <w:sz w:val="24"/>
                <w:szCs w:val="24"/>
              </w:rPr>
            </w:pPr>
          </w:p>
        </w:tc>
        <w:tc>
          <w:tcPr>
            <w:tcW w:w="7837" w:type="dxa"/>
          </w:tcPr>
          <w:p w14:paraId="41CBED99" w14:textId="77777777" w:rsidR="00D06552" w:rsidRPr="00591654" w:rsidRDefault="00D06552" w:rsidP="00D06552">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850" w:type="dxa"/>
          </w:tcPr>
          <w:p w14:paraId="4766D901" w14:textId="77777777" w:rsidR="00D06552" w:rsidRPr="00591654" w:rsidRDefault="00D06552" w:rsidP="00D06552">
            <w:pPr>
              <w:spacing w:after="0" w:line="240" w:lineRule="auto"/>
              <w:jc w:val="center"/>
              <w:rPr>
                <w:rFonts w:ascii="Times New Roman" w:hAnsi="Times New Roman"/>
                <w:b/>
                <w:sz w:val="24"/>
                <w:szCs w:val="24"/>
              </w:rPr>
            </w:pPr>
            <w:r w:rsidRPr="00591654">
              <w:rPr>
                <w:rFonts w:ascii="Times New Roman" w:hAnsi="Times New Roman"/>
                <w:b/>
                <w:sz w:val="24"/>
                <w:szCs w:val="24"/>
              </w:rPr>
              <w:t>28</w:t>
            </w:r>
          </w:p>
        </w:tc>
      </w:tr>
      <w:tr w:rsidR="00D06552" w:rsidRPr="00591654" w14:paraId="6F920B06" w14:textId="77777777" w:rsidTr="0063587E">
        <w:trPr>
          <w:trHeight w:val="1059"/>
          <w:jc w:val="center"/>
        </w:trPr>
        <w:tc>
          <w:tcPr>
            <w:tcW w:w="9209" w:type="dxa"/>
            <w:gridSpan w:val="3"/>
          </w:tcPr>
          <w:p w14:paraId="40A38A7F" w14:textId="31BBE641" w:rsidR="00D06552" w:rsidRPr="00AC179E" w:rsidRDefault="00D06552" w:rsidP="00D06552">
            <w:pPr>
              <w:spacing w:after="0" w:line="240" w:lineRule="auto"/>
              <w:jc w:val="both"/>
              <w:rPr>
                <w:rFonts w:ascii="Times New Roman" w:hAnsi="Times New Roman"/>
                <w:b/>
                <w:color w:val="000000" w:themeColor="text1"/>
                <w:sz w:val="24"/>
                <w:szCs w:val="24"/>
              </w:rPr>
            </w:pPr>
            <w:r w:rsidRPr="00AC179E">
              <w:rPr>
                <w:rFonts w:ascii="Times New Roman" w:hAnsi="Times New Roman"/>
                <w:b/>
                <w:color w:val="000000" w:themeColor="text1"/>
                <w:sz w:val="24"/>
                <w:szCs w:val="24"/>
              </w:rPr>
              <w:t>Bibliografie:</w:t>
            </w:r>
          </w:p>
          <w:p w14:paraId="107D13D9" w14:textId="5FB18C46"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rPr>
            </w:pPr>
            <w:r w:rsidRPr="00AC179E">
              <w:rPr>
                <w:rFonts w:ascii="Times New Roman" w:hAnsi="Times New Roman"/>
                <w:sz w:val="24"/>
                <w:szCs w:val="24"/>
              </w:rPr>
              <w:t>1. Mihăilă, I.,</w:t>
            </w:r>
            <w:r w:rsidRPr="00AC179E">
              <w:rPr>
                <w:rFonts w:ascii="Times New Roman" w:hAnsi="Times New Roman"/>
                <w:b/>
                <w:sz w:val="24"/>
                <w:szCs w:val="24"/>
              </w:rPr>
              <w:t xml:space="preserve"> Popescu Daniela Corina, 2024, </w:t>
            </w:r>
            <w:r w:rsidRPr="00AC179E">
              <w:rPr>
                <w:rFonts w:ascii="Times New Roman" w:hAnsi="Times New Roman"/>
                <w:sz w:val="24"/>
                <w:szCs w:val="24"/>
              </w:rPr>
              <w:t>Pregătire specializată într-o disciplină sportivă – handbal. Curs de uz intern, Edit. Universității din Pitești.</w:t>
            </w:r>
          </w:p>
          <w:p w14:paraId="229B6C45" w14:textId="023A9E61"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2</w:t>
            </w:r>
            <w:r w:rsidRPr="00AC179E">
              <w:rPr>
                <w:rFonts w:ascii="Times New Roman" w:hAnsi="Times New Roman"/>
                <w:sz w:val="24"/>
                <w:szCs w:val="24"/>
              </w:rPr>
              <w:t>. Balint, E., 2014, Handbalul în învățământul primar și gimnazial, Universitatea Transilvania din Brașov. Brașov.</w:t>
            </w:r>
          </w:p>
          <w:p w14:paraId="3F9552AE" w14:textId="76A46814"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eastAsia="ro-RO"/>
              </w:rPr>
            </w:pPr>
            <w:r>
              <w:rPr>
                <w:rFonts w:ascii="Times New Roman" w:hAnsi="Times New Roman"/>
                <w:sz w:val="24"/>
                <w:szCs w:val="24"/>
              </w:rPr>
              <w:t>3</w:t>
            </w:r>
            <w:r w:rsidRPr="00AC179E">
              <w:rPr>
                <w:rFonts w:ascii="Times New Roman" w:hAnsi="Times New Roman"/>
                <w:sz w:val="24"/>
                <w:szCs w:val="24"/>
              </w:rPr>
              <w:t>. Cazan, F., 2018, Metodica jocurilor sportive – Handbal, Edit. Universitaria, Craiova.</w:t>
            </w:r>
          </w:p>
          <w:p w14:paraId="5E91BF37" w14:textId="4F972371"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4</w:t>
            </w:r>
            <w:r w:rsidRPr="00AC179E">
              <w:rPr>
                <w:rFonts w:ascii="Times New Roman" w:hAnsi="Times New Roman"/>
                <w:sz w:val="24"/>
                <w:szCs w:val="24"/>
              </w:rPr>
              <w:t xml:space="preserve">. Ghervan, P., 2014, </w:t>
            </w:r>
            <w:r w:rsidRPr="00AC179E">
              <w:rPr>
                <w:rFonts w:ascii="Times New Roman" w:hAnsi="Times New Roman"/>
                <w:iCs/>
                <w:sz w:val="24"/>
                <w:szCs w:val="24"/>
              </w:rPr>
              <w:t>Handbal – pregătirea sportivă în stadiul de inițiere (9-10 ani)</w:t>
            </w:r>
            <w:r w:rsidRPr="00AC179E">
              <w:rPr>
                <w:rFonts w:ascii="Times New Roman" w:hAnsi="Times New Roman"/>
                <w:sz w:val="24"/>
                <w:szCs w:val="24"/>
              </w:rPr>
              <w:t xml:space="preserve">, Edit. Didactică și Pedagogică, București. </w:t>
            </w:r>
          </w:p>
          <w:p w14:paraId="1861914D" w14:textId="36FAC19B"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5</w:t>
            </w:r>
            <w:r w:rsidRPr="00AC179E">
              <w:rPr>
                <w:rFonts w:ascii="Times New Roman" w:hAnsi="Times New Roman"/>
                <w:sz w:val="24"/>
                <w:szCs w:val="24"/>
              </w:rPr>
              <w:t>. Hantău, C., 2017, Minihandbal. Stradiul I al instruirii în handbal, Edit. Printech, Bucureşti.</w:t>
            </w:r>
          </w:p>
          <w:p w14:paraId="720FF529" w14:textId="507B2E40"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sz w:val="24"/>
                <w:szCs w:val="24"/>
              </w:rPr>
              <w:t>6</w:t>
            </w:r>
            <w:r w:rsidRPr="00AC179E">
              <w:rPr>
                <w:rFonts w:ascii="Times New Roman" w:hAnsi="Times New Roman"/>
                <w:sz w:val="24"/>
                <w:szCs w:val="24"/>
              </w:rPr>
              <w:t>. Marina, I. B., Hantău, C., Caracaş, V., 2014, Fundamente ştiinţifice ale jocurilor sportive – Handbal, Curs Universitar, Edit. Bren, București.</w:t>
            </w:r>
          </w:p>
          <w:p w14:paraId="693D1CF4" w14:textId="178E9AA1" w:rsidR="00AC179E" w:rsidRPr="00AC179E" w:rsidRDefault="00AC179E" w:rsidP="00AC179E">
            <w:pPr>
              <w:shd w:val="clear" w:color="auto" w:fill="FFFFFF"/>
              <w:tabs>
                <w:tab w:val="left" w:pos="360"/>
                <w:tab w:val="left" w:pos="900"/>
              </w:tabs>
              <w:spacing w:after="0"/>
              <w:jc w:val="both"/>
              <w:rPr>
                <w:rFonts w:ascii="Times New Roman" w:hAnsi="Times New Roman"/>
                <w:bCs/>
                <w:sz w:val="24"/>
                <w:szCs w:val="24"/>
              </w:rPr>
            </w:pPr>
            <w:r>
              <w:rPr>
                <w:rFonts w:ascii="Times New Roman" w:hAnsi="Times New Roman"/>
                <w:sz w:val="24"/>
                <w:szCs w:val="24"/>
              </w:rPr>
              <w:t>7</w:t>
            </w:r>
            <w:r w:rsidRPr="00AC179E">
              <w:rPr>
                <w:rFonts w:ascii="Times New Roman" w:hAnsi="Times New Roman"/>
                <w:sz w:val="24"/>
                <w:szCs w:val="24"/>
              </w:rPr>
              <w:t>. Mihăilă, I., 2013,</w:t>
            </w:r>
            <w:r w:rsidRPr="00AC179E">
              <w:rPr>
                <w:rFonts w:ascii="Times New Roman" w:hAnsi="Times New Roman"/>
                <w:bCs/>
                <w:sz w:val="24"/>
                <w:szCs w:val="24"/>
              </w:rPr>
              <w:t xml:space="preserve"> </w:t>
            </w:r>
            <w:r w:rsidRPr="00AC179E">
              <w:rPr>
                <w:rFonts w:ascii="Times New Roman" w:hAnsi="Times New Roman"/>
                <w:iCs/>
                <w:sz w:val="24"/>
                <w:szCs w:val="24"/>
              </w:rPr>
              <w:t>Handbal. Exerciții pentru joc,</w:t>
            </w:r>
            <w:r w:rsidRPr="00AC179E">
              <w:rPr>
                <w:rFonts w:ascii="Times New Roman" w:hAnsi="Times New Roman"/>
                <w:bCs/>
                <w:sz w:val="24"/>
                <w:szCs w:val="24"/>
              </w:rPr>
              <w:t xml:space="preserve"> Edit. Universității din Pitești.</w:t>
            </w:r>
          </w:p>
          <w:p w14:paraId="688CAE9B" w14:textId="29B65A37" w:rsidR="00AC179E" w:rsidRPr="00AC179E" w:rsidRDefault="00AC179E" w:rsidP="00AC179E">
            <w:pPr>
              <w:shd w:val="clear" w:color="auto" w:fill="FFFFFF"/>
              <w:tabs>
                <w:tab w:val="left" w:pos="360"/>
                <w:tab w:val="left" w:pos="900"/>
              </w:tabs>
              <w:spacing w:after="0"/>
              <w:jc w:val="both"/>
              <w:rPr>
                <w:rFonts w:ascii="Times New Roman" w:hAnsi="Times New Roman"/>
                <w:bCs/>
                <w:sz w:val="24"/>
                <w:szCs w:val="24"/>
                <w:lang w:val="it-IT"/>
              </w:rPr>
            </w:pPr>
            <w:r>
              <w:rPr>
                <w:rFonts w:ascii="Times New Roman" w:hAnsi="Times New Roman"/>
                <w:bCs/>
                <w:sz w:val="24"/>
                <w:szCs w:val="24"/>
              </w:rPr>
              <w:t>8</w:t>
            </w:r>
            <w:r w:rsidRPr="00AC179E">
              <w:rPr>
                <w:rFonts w:ascii="Times New Roman" w:hAnsi="Times New Roman"/>
                <w:bCs/>
                <w:sz w:val="24"/>
                <w:szCs w:val="24"/>
              </w:rPr>
              <w:t xml:space="preserve">. </w:t>
            </w:r>
            <w:r w:rsidRPr="00AC179E">
              <w:rPr>
                <w:rFonts w:ascii="Times New Roman" w:hAnsi="Times New Roman"/>
                <w:sz w:val="24"/>
                <w:szCs w:val="24"/>
              </w:rPr>
              <w:t>Mihăilă, I., Popescu, D. C., 2015,</w:t>
            </w:r>
            <w:r w:rsidRPr="00AC179E">
              <w:rPr>
                <w:rFonts w:ascii="Times New Roman" w:hAnsi="Times New Roman"/>
                <w:bCs/>
                <w:sz w:val="24"/>
                <w:szCs w:val="24"/>
              </w:rPr>
              <w:t xml:space="preserve"> </w:t>
            </w:r>
            <w:r w:rsidRPr="00AC179E">
              <w:rPr>
                <w:rFonts w:ascii="Times New Roman" w:hAnsi="Times New Roman"/>
                <w:iCs/>
                <w:sz w:val="24"/>
                <w:szCs w:val="24"/>
              </w:rPr>
              <w:t xml:space="preserve">Handbal. </w:t>
            </w:r>
            <w:r w:rsidRPr="00AC179E">
              <w:rPr>
                <w:rFonts w:ascii="Times New Roman" w:hAnsi="Times New Roman"/>
                <w:iCs/>
                <w:sz w:val="24"/>
                <w:szCs w:val="24"/>
                <w:lang w:val="it-IT"/>
              </w:rPr>
              <w:t>Curs teoretic. Pregătire specializată,</w:t>
            </w:r>
            <w:r w:rsidRPr="00AC179E">
              <w:rPr>
                <w:rFonts w:ascii="Times New Roman" w:hAnsi="Times New Roman"/>
                <w:bCs/>
                <w:sz w:val="24"/>
                <w:szCs w:val="24"/>
                <w:lang w:val="it-IT"/>
              </w:rPr>
              <w:t xml:space="preserve"> Edit. Universității din Pitești.</w:t>
            </w:r>
          </w:p>
          <w:p w14:paraId="781354B6" w14:textId="540EE0A5"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rPr>
            </w:pPr>
            <w:r>
              <w:rPr>
                <w:rFonts w:ascii="Times New Roman" w:hAnsi="Times New Roman"/>
                <w:bCs/>
                <w:sz w:val="24"/>
                <w:szCs w:val="24"/>
                <w:lang w:val="it-IT"/>
              </w:rPr>
              <w:t>9</w:t>
            </w:r>
            <w:r w:rsidRPr="00AC179E">
              <w:rPr>
                <w:rFonts w:ascii="Times New Roman" w:hAnsi="Times New Roman"/>
                <w:bCs/>
                <w:sz w:val="24"/>
                <w:szCs w:val="24"/>
                <w:lang w:val="it-IT"/>
              </w:rPr>
              <w:t>.</w:t>
            </w:r>
            <w:r w:rsidRPr="00AC179E">
              <w:rPr>
                <w:rFonts w:ascii="Times New Roman" w:hAnsi="Times New Roman"/>
                <w:sz w:val="24"/>
                <w:szCs w:val="24"/>
                <w:lang w:eastAsia="ro-RO"/>
              </w:rPr>
              <w:t xml:space="preserve"> </w:t>
            </w:r>
            <w:r w:rsidRPr="00AC179E">
              <w:rPr>
                <w:rFonts w:ascii="Times New Roman" w:hAnsi="Times New Roman"/>
                <w:sz w:val="24"/>
                <w:szCs w:val="24"/>
              </w:rPr>
              <w:t>Mihăilă, I., Popescu Daniela Corina, 2015, Handbal. Curs teoretic. Pregătire specializată, Edit. Universității din Pitești.</w:t>
            </w:r>
          </w:p>
          <w:p w14:paraId="27DA255F" w14:textId="77777777"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val="it-IT"/>
              </w:rPr>
            </w:pPr>
            <w:r w:rsidRPr="00AC179E">
              <w:rPr>
                <w:rFonts w:ascii="Times New Roman" w:hAnsi="Times New Roman"/>
                <w:sz w:val="24"/>
                <w:szCs w:val="24"/>
              </w:rPr>
              <w:t>10.</w:t>
            </w:r>
            <w:r w:rsidRPr="00AC179E">
              <w:rPr>
                <w:rFonts w:ascii="Times New Roman" w:hAnsi="Times New Roman"/>
                <w:sz w:val="24"/>
                <w:szCs w:val="24"/>
                <w:lang w:eastAsia="ro-RO"/>
              </w:rPr>
              <w:t xml:space="preserve"> </w:t>
            </w:r>
            <w:r w:rsidRPr="00AC179E">
              <w:rPr>
                <w:rFonts w:ascii="Times New Roman" w:hAnsi="Times New Roman"/>
                <w:sz w:val="24"/>
                <w:szCs w:val="24"/>
                <w:lang w:val="pt-BR"/>
              </w:rPr>
              <w:t xml:space="preserve">Popescu, D. C., 2015, </w:t>
            </w:r>
            <w:r w:rsidRPr="00AC179E">
              <w:rPr>
                <w:rFonts w:ascii="Times New Roman" w:hAnsi="Times New Roman"/>
                <w:iCs/>
                <w:sz w:val="24"/>
                <w:szCs w:val="24"/>
                <w:lang w:val="pt-BR"/>
              </w:rPr>
              <w:t>Modele pe stadii formative în jocul de handbal.</w:t>
            </w:r>
            <w:r w:rsidRPr="00AC179E">
              <w:rPr>
                <w:rFonts w:ascii="Times New Roman" w:hAnsi="Times New Roman"/>
                <w:sz w:val="24"/>
                <w:szCs w:val="24"/>
                <w:lang w:val="pt-BR"/>
              </w:rPr>
              <w:t xml:space="preserve"> Curs de uz intern. Master: Performanță în Sport. Pregătire specializată într-o disciplină sportivă, Edit. </w:t>
            </w:r>
            <w:r w:rsidRPr="00AC179E">
              <w:rPr>
                <w:rFonts w:ascii="Times New Roman" w:hAnsi="Times New Roman"/>
                <w:sz w:val="24"/>
                <w:szCs w:val="24"/>
                <w:lang w:val="it-IT"/>
              </w:rPr>
              <w:t>Universității din Pitești.</w:t>
            </w:r>
          </w:p>
          <w:p w14:paraId="76D86ACD" w14:textId="77777777"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val="it-IT"/>
              </w:rPr>
            </w:pPr>
            <w:r w:rsidRPr="00AC179E">
              <w:rPr>
                <w:rFonts w:ascii="Times New Roman" w:hAnsi="Times New Roman"/>
                <w:sz w:val="24"/>
                <w:szCs w:val="24"/>
                <w:lang w:val="it-IT"/>
              </w:rPr>
              <w:t>11.</w:t>
            </w:r>
            <w:r w:rsidRPr="00AC179E">
              <w:rPr>
                <w:rFonts w:ascii="Times New Roman" w:hAnsi="Times New Roman"/>
                <w:sz w:val="24"/>
                <w:szCs w:val="24"/>
                <w:lang w:eastAsia="ro-RO"/>
              </w:rPr>
              <w:t xml:space="preserve"> </w:t>
            </w:r>
            <w:r w:rsidRPr="00AC179E">
              <w:rPr>
                <w:rFonts w:ascii="Times New Roman" w:hAnsi="Times New Roman"/>
                <w:sz w:val="24"/>
                <w:szCs w:val="24"/>
              </w:rPr>
              <w:t xml:space="preserve">Popescu, D. C., 2016, </w:t>
            </w:r>
            <w:r w:rsidRPr="00AC179E">
              <w:rPr>
                <w:rFonts w:ascii="Times New Roman" w:hAnsi="Times New Roman"/>
                <w:iCs/>
                <w:sz w:val="24"/>
                <w:szCs w:val="24"/>
              </w:rPr>
              <w:t>Probe și teste pentru evaluarea jucătorilor de handbal.</w:t>
            </w:r>
            <w:r w:rsidRPr="00AC179E">
              <w:rPr>
                <w:rFonts w:ascii="Times New Roman" w:hAnsi="Times New Roman"/>
                <w:sz w:val="24"/>
                <w:szCs w:val="24"/>
              </w:rPr>
              <w:t xml:space="preserve"> Caiet de lucrări practice – Metodica antrenamentului pe ramuri de sport – handbal, Edit. </w:t>
            </w:r>
            <w:r w:rsidRPr="00AC179E">
              <w:rPr>
                <w:rFonts w:ascii="Times New Roman" w:hAnsi="Times New Roman"/>
                <w:sz w:val="24"/>
                <w:szCs w:val="24"/>
                <w:lang w:val="it-IT"/>
              </w:rPr>
              <w:t>Universității din Pitești.</w:t>
            </w:r>
          </w:p>
          <w:p w14:paraId="67862AA3" w14:textId="77777777"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val="pt-BR"/>
              </w:rPr>
            </w:pPr>
            <w:r w:rsidRPr="00AC179E">
              <w:rPr>
                <w:rFonts w:ascii="Times New Roman" w:hAnsi="Times New Roman"/>
                <w:sz w:val="24"/>
                <w:szCs w:val="24"/>
                <w:lang w:val="it-IT"/>
              </w:rPr>
              <w:t>12.</w:t>
            </w:r>
            <w:r w:rsidRPr="00AC179E">
              <w:rPr>
                <w:rFonts w:ascii="Times New Roman" w:hAnsi="Times New Roman"/>
                <w:sz w:val="24"/>
                <w:szCs w:val="24"/>
                <w:lang w:eastAsia="ro-RO"/>
              </w:rPr>
              <w:t xml:space="preserve"> </w:t>
            </w:r>
            <w:r w:rsidRPr="00AC179E">
              <w:rPr>
                <w:rFonts w:ascii="Times New Roman" w:hAnsi="Times New Roman"/>
                <w:bCs/>
                <w:sz w:val="24"/>
                <w:szCs w:val="24"/>
              </w:rPr>
              <w:t>Popescu, D.C.,</w:t>
            </w:r>
            <w:r w:rsidRPr="00AC179E">
              <w:rPr>
                <w:rFonts w:ascii="Times New Roman" w:hAnsi="Times New Roman"/>
                <w:sz w:val="24"/>
                <w:szCs w:val="24"/>
              </w:rPr>
              <w:t xml:space="preserve"> </w:t>
            </w:r>
            <w:r w:rsidRPr="00AC179E">
              <w:rPr>
                <w:rFonts w:ascii="Times New Roman" w:hAnsi="Times New Roman"/>
                <w:bCs/>
                <w:sz w:val="24"/>
                <w:szCs w:val="24"/>
              </w:rPr>
              <w:t>2016,</w:t>
            </w:r>
            <w:r w:rsidRPr="00AC179E">
              <w:rPr>
                <w:rFonts w:ascii="Times New Roman" w:hAnsi="Times New Roman"/>
                <w:sz w:val="24"/>
                <w:szCs w:val="24"/>
              </w:rPr>
              <w:t xml:space="preserve"> </w:t>
            </w:r>
            <w:r w:rsidRPr="00AC179E">
              <w:rPr>
                <w:rFonts w:ascii="Times New Roman" w:hAnsi="Times New Roman"/>
                <w:bCs/>
                <w:iCs/>
                <w:sz w:val="24"/>
                <w:szCs w:val="24"/>
              </w:rPr>
              <w:t>Handbalul în școală.</w:t>
            </w:r>
            <w:r w:rsidRPr="00AC179E">
              <w:rPr>
                <w:rFonts w:ascii="Times New Roman" w:hAnsi="Times New Roman"/>
                <w:sz w:val="24"/>
                <w:szCs w:val="24"/>
              </w:rPr>
              <w:t xml:space="preserve"> </w:t>
            </w:r>
            <w:r w:rsidRPr="00AC179E">
              <w:rPr>
                <w:rFonts w:ascii="Times New Roman" w:hAnsi="Times New Roman"/>
                <w:sz w:val="24"/>
                <w:szCs w:val="24"/>
                <w:lang w:val="pt-BR"/>
              </w:rPr>
              <w:t>Curs teoretic, Edit. Universității din Pitești.</w:t>
            </w:r>
          </w:p>
          <w:p w14:paraId="211EAC46" w14:textId="77777777" w:rsidR="00AC179E" w:rsidRPr="00AC179E" w:rsidRDefault="00AC179E" w:rsidP="00AC179E">
            <w:pPr>
              <w:shd w:val="clear" w:color="auto" w:fill="FFFFFF"/>
              <w:tabs>
                <w:tab w:val="left" w:pos="360"/>
                <w:tab w:val="left" w:pos="900"/>
              </w:tabs>
              <w:spacing w:after="0"/>
              <w:jc w:val="both"/>
              <w:rPr>
                <w:rFonts w:ascii="Times New Roman" w:hAnsi="Times New Roman"/>
                <w:bCs/>
                <w:sz w:val="24"/>
                <w:szCs w:val="24"/>
                <w:lang w:val="it-IT"/>
              </w:rPr>
            </w:pPr>
            <w:r w:rsidRPr="00AC179E">
              <w:rPr>
                <w:rFonts w:ascii="Times New Roman" w:hAnsi="Times New Roman"/>
                <w:sz w:val="24"/>
                <w:szCs w:val="24"/>
                <w:lang w:val="pt-BR"/>
              </w:rPr>
              <w:t xml:space="preserve">13. Popescu, D. C., 2022, </w:t>
            </w:r>
            <w:r w:rsidRPr="00AC179E">
              <w:rPr>
                <w:rFonts w:ascii="Times New Roman" w:hAnsi="Times New Roman"/>
                <w:iCs/>
                <w:sz w:val="24"/>
                <w:szCs w:val="24"/>
                <w:lang w:val="pt-BR"/>
              </w:rPr>
              <w:t>Metodica antrenamentului pe ramură de sport 2 – handbal,</w:t>
            </w:r>
            <w:r w:rsidRPr="00AC179E">
              <w:rPr>
                <w:rFonts w:ascii="Times New Roman" w:hAnsi="Times New Roman"/>
                <w:sz w:val="24"/>
                <w:szCs w:val="24"/>
                <w:lang w:val="pt-BR"/>
              </w:rPr>
              <w:t xml:space="preserve"> </w:t>
            </w:r>
            <w:r w:rsidRPr="00AC179E">
              <w:rPr>
                <w:rFonts w:ascii="Times New Roman" w:hAnsi="Times New Roman"/>
                <w:bCs/>
                <w:sz w:val="24"/>
                <w:szCs w:val="24"/>
                <w:lang w:val="pt-BR"/>
              </w:rPr>
              <w:t xml:space="preserve">Suport de curs. </w:t>
            </w:r>
            <w:r w:rsidRPr="00AC179E">
              <w:rPr>
                <w:rFonts w:ascii="Times New Roman" w:hAnsi="Times New Roman"/>
                <w:bCs/>
                <w:sz w:val="24"/>
                <w:szCs w:val="24"/>
                <w:lang w:val="it-IT"/>
              </w:rPr>
              <w:t>Uz intern, Edit. Universității din Pitești.</w:t>
            </w:r>
          </w:p>
          <w:p w14:paraId="30C3B2FA" w14:textId="77777777" w:rsidR="00AC179E" w:rsidRPr="00AC179E" w:rsidRDefault="00AC179E" w:rsidP="00AC179E">
            <w:pPr>
              <w:shd w:val="clear" w:color="auto" w:fill="FFFFFF"/>
              <w:tabs>
                <w:tab w:val="left" w:pos="360"/>
                <w:tab w:val="left" w:pos="900"/>
              </w:tabs>
              <w:spacing w:after="0"/>
              <w:jc w:val="both"/>
              <w:rPr>
                <w:rFonts w:ascii="Times New Roman" w:hAnsi="Times New Roman"/>
                <w:sz w:val="24"/>
                <w:szCs w:val="24"/>
                <w:lang w:eastAsia="ro-RO"/>
              </w:rPr>
            </w:pPr>
            <w:r w:rsidRPr="00AC179E">
              <w:rPr>
                <w:rFonts w:ascii="Times New Roman" w:hAnsi="Times New Roman"/>
                <w:bCs/>
                <w:sz w:val="24"/>
                <w:szCs w:val="24"/>
                <w:lang w:val="it-IT"/>
              </w:rPr>
              <w:t>14.</w:t>
            </w:r>
            <w:r w:rsidRPr="00AC179E">
              <w:rPr>
                <w:rFonts w:ascii="Times New Roman" w:hAnsi="Times New Roman"/>
                <w:sz w:val="24"/>
                <w:szCs w:val="24"/>
                <w:lang w:eastAsia="ro-RO"/>
              </w:rPr>
              <w:t xml:space="preserve"> </w:t>
            </w:r>
            <w:r w:rsidRPr="00AC179E">
              <w:rPr>
                <w:rFonts w:ascii="Times New Roman" w:hAnsi="Times New Roman"/>
                <w:bCs/>
                <w:sz w:val="24"/>
                <w:szCs w:val="24"/>
                <w:lang w:val="it-IT"/>
              </w:rPr>
              <w:t>Popescu, D.C., Stancu, M., 2023, Handbal. Etapele de instruire din ciclul gimnazial, Edit. Universității din Pitești.</w:t>
            </w:r>
          </w:p>
          <w:p w14:paraId="5EB5E77A" w14:textId="77777777" w:rsidR="00AC179E" w:rsidRPr="00AC179E" w:rsidRDefault="00AC179E" w:rsidP="00AC179E">
            <w:pPr>
              <w:widowControl w:val="0"/>
              <w:tabs>
                <w:tab w:val="left" w:pos="1140"/>
              </w:tabs>
              <w:spacing w:after="0"/>
              <w:jc w:val="both"/>
              <w:rPr>
                <w:rFonts w:ascii="Times New Roman" w:hAnsi="Times New Roman"/>
                <w:bCs/>
                <w:color w:val="000000"/>
                <w:sz w:val="24"/>
                <w:szCs w:val="24"/>
              </w:rPr>
            </w:pPr>
            <w:hyperlink r:id="rId17" w:history="1">
              <w:r w:rsidRPr="00AC179E">
                <w:rPr>
                  <w:rStyle w:val="Hyperlink"/>
                  <w:rFonts w:ascii="Times New Roman" w:hAnsi="Times New Roman"/>
                  <w:bCs/>
                  <w:color w:val="000000"/>
                  <w:sz w:val="24"/>
                  <w:szCs w:val="24"/>
                </w:rPr>
                <w:t>www.frh.ro</w:t>
              </w:r>
            </w:hyperlink>
          </w:p>
          <w:p w14:paraId="037E182E" w14:textId="77777777" w:rsidR="00AC179E" w:rsidRPr="00AC179E" w:rsidRDefault="00AC179E" w:rsidP="00AC179E">
            <w:pPr>
              <w:spacing w:after="0"/>
              <w:jc w:val="both"/>
              <w:rPr>
                <w:rFonts w:ascii="Times New Roman" w:hAnsi="Times New Roman"/>
                <w:bCs/>
                <w:color w:val="000000"/>
                <w:sz w:val="24"/>
                <w:szCs w:val="24"/>
              </w:rPr>
            </w:pPr>
            <w:hyperlink r:id="rId18" w:history="1">
              <w:r w:rsidRPr="00AC179E">
                <w:rPr>
                  <w:rStyle w:val="Hyperlink"/>
                  <w:rFonts w:ascii="Times New Roman" w:hAnsi="Times New Roman"/>
                  <w:bCs/>
                  <w:color w:val="000000"/>
                  <w:sz w:val="24"/>
                  <w:szCs w:val="24"/>
                </w:rPr>
                <w:t>www.eurohandball.com</w:t>
              </w:r>
            </w:hyperlink>
          </w:p>
          <w:p w14:paraId="18DA6825" w14:textId="17723C8F" w:rsidR="00AC179E" w:rsidRPr="00AC179E" w:rsidRDefault="00AC179E" w:rsidP="00AC179E">
            <w:pPr>
              <w:pStyle w:val="ListParagraph"/>
              <w:numPr>
                <w:ilvl w:val="0"/>
                <w:numId w:val="15"/>
              </w:numPr>
              <w:spacing w:after="0" w:line="240" w:lineRule="auto"/>
              <w:ind w:left="0"/>
              <w:jc w:val="both"/>
              <w:rPr>
                <w:rFonts w:ascii="Times New Roman" w:hAnsi="Times New Roman"/>
                <w:color w:val="000000" w:themeColor="text1"/>
                <w:sz w:val="24"/>
                <w:szCs w:val="24"/>
              </w:rPr>
            </w:pPr>
            <w:hyperlink r:id="rId19" w:history="1">
              <w:r w:rsidRPr="00AC179E">
                <w:rPr>
                  <w:rStyle w:val="Hyperlink"/>
                  <w:rFonts w:ascii="Times New Roman" w:hAnsi="Times New Roman"/>
                  <w:bCs/>
                  <w:color w:val="000000"/>
                  <w:sz w:val="24"/>
                  <w:szCs w:val="24"/>
                </w:rPr>
                <w:t>www.ihf.info</w:t>
              </w:r>
            </w:hyperlink>
          </w:p>
          <w:p w14:paraId="4A4C6380" w14:textId="6993E7B5" w:rsidR="00D06552" w:rsidRPr="00591654" w:rsidRDefault="00D06552" w:rsidP="00D06552">
            <w:pPr>
              <w:pStyle w:val="ListParagraph"/>
              <w:numPr>
                <w:ilvl w:val="0"/>
                <w:numId w:val="15"/>
              </w:numPr>
              <w:spacing w:after="0" w:line="240" w:lineRule="auto"/>
              <w:ind w:left="0"/>
              <w:jc w:val="both"/>
              <w:rPr>
                <w:rFonts w:ascii="Times New Roman" w:hAnsi="Times New Roman"/>
                <w:color w:val="000000" w:themeColor="text1"/>
                <w:sz w:val="24"/>
                <w:szCs w:val="24"/>
              </w:rPr>
            </w:pPr>
          </w:p>
        </w:tc>
      </w:tr>
    </w:tbl>
    <w:p w14:paraId="20CACA47" w14:textId="77777777" w:rsidR="008F48E0" w:rsidRDefault="008F48E0" w:rsidP="0075620D">
      <w:pPr>
        <w:spacing w:after="0" w:line="240" w:lineRule="auto"/>
        <w:rPr>
          <w:rFonts w:ascii="Times New Roman" w:hAnsi="Times New Roman"/>
          <w:b/>
          <w:sz w:val="24"/>
          <w:szCs w:val="24"/>
        </w:rPr>
      </w:pPr>
    </w:p>
    <w:p w14:paraId="3E6F6085" w14:textId="77777777" w:rsidR="00CA1CC5" w:rsidRDefault="00CA1CC5" w:rsidP="0075620D">
      <w:pPr>
        <w:spacing w:after="0" w:line="240" w:lineRule="auto"/>
        <w:rPr>
          <w:rFonts w:ascii="Times New Roman" w:hAnsi="Times New Roman"/>
          <w:b/>
          <w:sz w:val="24"/>
          <w:szCs w:val="24"/>
        </w:rPr>
      </w:pPr>
    </w:p>
    <w:p w14:paraId="33FACCD3" w14:textId="77777777" w:rsidR="00CA1CC5" w:rsidRPr="00591654" w:rsidRDefault="00CA1CC5"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CA1CC5">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CA1CC5">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CA1CC5">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CA1CC5">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CA1CC5">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CA1CC5">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CA1CC5">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CA1CC5">
            <w:pPr>
              <w:spacing w:after="0" w:line="240" w:lineRule="auto"/>
              <w:jc w:val="center"/>
              <w:rPr>
                <w:rFonts w:ascii="Times New Roman" w:hAnsi="Times New Roman"/>
                <w:sz w:val="24"/>
                <w:szCs w:val="24"/>
              </w:rPr>
            </w:pPr>
          </w:p>
          <w:p w14:paraId="3C606618" w14:textId="194D114F" w:rsidR="00710EA1" w:rsidRPr="00BE39A2" w:rsidRDefault="0067576F" w:rsidP="00CA1CC5">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CA1CC5">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CA1CC5">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CA1CC5">
            <w:pPr>
              <w:spacing w:after="0" w:line="240" w:lineRule="auto"/>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CA1CC5">
            <w:pPr>
              <w:spacing w:after="0" w:line="240" w:lineRule="auto"/>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CA1CC5">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CA1CC5">
            <w:pPr>
              <w:spacing w:after="0" w:line="240" w:lineRule="auto"/>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CA1CC5">
            <w:pPr>
              <w:spacing w:after="0" w:line="240" w:lineRule="auto"/>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E39A2" w:rsidRDefault="00BE39A2" w:rsidP="00CA1CC5">
            <w:pPr>
              <w:spacing w:after="0" w:line="240" w:lineRule="auto"/>
              <w:jc w:val="center"/>
              <w:rPr>
                <w:rFonts w:ascii="Times New Roman" w:hAnsi="Times New Roman"/>
                <w:sz w:val="24"/>
                <w:szCs w:val="24"/>
              </w:rPr>
            </w:pPr>
            <w:r w:rsidRPr="00BE39A2">
              <w:rPr>
                <w:rFonts w:ascii="Times New Roman" w:hAnsi="Times New Roman"/>
                <w:sz w:val="24"/>
                <w:szCs w:val="24"/>
              </w:rPr>
              <w:t>30</w:t>
            </w:r>
          </w:p>
        </w:tc>
      </w:tr>
      <w:tr w:rsidR="00BE39A2" w:rsidRPr="00BE39A2" w14:paraId="7211DDDB" w14:textId="77777777" w:rsidTr="00741631">
        <w:trPr>
          <w:trHeight w:val="135"/>
        </w:trPr>
        <w:tc>
          <w:tcPr>
            <w:tcW w:w="1413" w:type="dxa"/>
            <w:vMerge/>
          </w:tcPr>
          <w:p w14:paraId="297BC2C9" w14:textId="77777777" w:rsidR="00BE39A2" w:rsidRPr="00591654" w:rsidRDefault="00BE39A2" w:rsidP="00CA1CC5">
            <w:pPr>
              <w:spacing w:after="0" w:line="240" w:lineRule="auto"/>
              <w:rPr>
                <w:rFonts w:ascii="Times New Roman" w:hAnsi="Times New Roman"/>
                <w:sz w:val="24"/>
                <w:szCs w:val="24"/>
              </w:rPr>
            </w:pPr>
          </w:p>
        </w:tc>
        <w:tc>
          <w:tcPr>
            <w:tcW w:w="3685" w:type="dxa"/>
            <w:vAlign w:val="center"/>
          </w:tcPr>
          <w:p w14:paraId="330463B8" w14:textId="18E8E41B" w:rsidR="00BE39A2" w:rsidRPr="00BE39A2" w:rsidRDefault="00BE39A2" w:rsidP="00CA1CC5">
            <w:pPr>
              <w:spacing w:after="0" w:line="240" w:lineRule="auto"/>
              <w:jc w:val="both"/>
              <w:rPr>
                <w:rFonts w:ascii="Times New Roman" w:eastAsia="Calibri" w:hAnsi="Times New Roman"/>
                <w:sz w:val="24"/>
                <w:szCs w:val="24"/>
                <w:lang w:val="pt-BR"/>
              </w:rPr>
            </w:pPr>
            <w:r w:rsidRPr="00BE39A2">
              <w:rPr>
                <w:rFonts w:ascii="Times New Roman" w:hAnsi="Times New Roman"/>
                <w:sz w:val="24"/>
                <w:szCs w:val="24"/>
              </w:rPr>
              <w:t xml:space="preserve">□ </w:t>
            </w:r>
            <w:r w:rsidRPr="00BE39A2">
              <w:rPr>
                <w:rFonts w:ascii="Times New Roman" w:hAnsi="Times New Roman"/>
                <w:sz w:val="24"/>
                <w:szCs w:val="24"/>
                <w:lang w:val="pt-BR"/>
              </w:rPr>
              <w:t xml:space="preserve"> </w:t>
            </w:r>
            <w:r w:rsidRPr="00BE39A2">
              <w:rPr>
                <w:rFonts w:ascii="Times New Roman" w:eastAsia="Calibri" w:hAnsi="Times New Roman"/>
                <w:sz w:val="24"/>
                <w:szCs w:val="24"/>
                <w:lang w:val="pt-BR"/>
              </w:rPr>
              <w:t xml:space="preserve">Referat ca temă de casă: </w:t>
            </w:r>
          </w:p>
          <w:p w14:paraId="4A724975" w14:textId="77777777" w:rsidR="00BE39A2" w:rsidRPr="00BE39A2" w:rsidRDefault="00BE39A2" w:rsidP="00CA1CC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a) descrierea tehnică și metodica instruirii unui procedeu tehnic din atac;</w:t>
            </w:r>
          </w:p>
          <w:p w14:paraId="1D78EF83" w14:textId="77777777" w:rsidR="00BE39A2" w:rsidRPr="00BE39A2" w:rsidRDefault="00BE39A2" w:rsidP="00CA1CC5">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b) descrierea tehnică și metodica instruirii unei acțiuni tactice din atac;</w:t>
            </w:r>
          </w:p>
          <w:p w14:paraId="43893E8B" w14:textId="77777777" w:rsidR="00BE39A2" w:rsidRPr="00BE39A2" w:rsidRDefault="00BE39A2" w:rsidP="00CA1CC5">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c) descrierea tehnică și metodica instruirii unei acțiuni tactice din apărare;</w:t>
            </w:r>
          </w:p>
          <w:p w14:paraId="03313F0E" w14:textId="77777777" w:rsidR="00BE39A2" w:rsidRPr="00BE39A2" w:rsidRDefault="00BE39A2" w:rsidP="00CA1CC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d) descrierea tehnică și metodica instruirii unui sistem de joc din atac;</w:t>
            </w:r>
          </w:p>
          <w:p w14:paraId="0BEC56C4" w14:textId="39B5981A" w:rsidR="00BE39A2" w:rsidRPr="00093127" w:rsidRDefault="00BE39A2" w:rsidP="00CA1CC5">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e) descrierea tehnică și metodica instruirii unui sistem de joc din apărare (pentru elaborarea căruia se vor folosi cel puţin 5 surse bibliografice).</w:t>
            </w:r>
          </w:p>
        </w:tc>
        <w:tc>
          <w:tcPr>
            <w:tcW w:w="2413" w:type="dxa"/>
            <w:vAlign w:val="center"/>
          </w:tcPr>
          <w:p w14:paraId="04C94418" w14:textId="2BCEDB54" w:rsidR="00BE39A2" w:rsidRPr="00BE39A2" w:rsidRDefault="00BE39A2" w:rsidP="00CA1CC5">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CA1CC5">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CA1CC5">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CA1CC5">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CA1CC5">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336DB30C" w14:textId="77777777" w:rsidR="00BE39A2" w:rsidRDefault="00BE39A2" w:rsidP="00CA1CC5">
            <w:pPr>
              <w:spacing w:after="0" w:line="240" w:lineRule="auto"/>
              <w:jc w:val="center"/>
              <w:rPr>
                <w:rFonts w:ascii="Times New Roman" w:hAnsi="Times New Roman"/>
                <w:sz w:val="24"/>
                <w:szCs w:val="24"/>
              </w:rPr>
            </w:pPr>
            <w:r w:rsidRPr="00BE39A2">
              <w:rPr>
                <w:rFonts w:ascii="Times New Roman" w:hAnsi="Times New Roman"/>
                <w:sz w:val="24"/>
                <w:szCs w:val="24"/>
              </w:rPr>
              <w:t>10</w:t>
            </w:r>
          </w:p>
          <w:p w14:paraId="082525C3" w14:textId="77777777" w:rsidR="00093127" w:rsidRDefault="00093127" w:rsidP="00CA1CC5">
            <w:pPr>
              <w:spacing w:after="0" w:line="240" w:lineRule="auto"/>
              <w:jc w:val="center"/>
              <w:rPr>
                <w:rFonts w:ascii="Times New Roman" w:hAnsi="Times New Roman"/>
                <w:sz w:val="24"/>
                <w:szCs w:val="24"/>
              </w:rPr>
            </w:pPr>
          </w:p>
          <w:p w14:paraId="70F6EDE9" w14:textId="127AB2AC" w:rsidR="00093127" w:rsidRPr="00BE39A2" w:rsidRDefault="00093127" w:rsidP="00CA1CC5">
            <w:pPr>
              <w:spacing w:after="0" w:line="240" w:lineRule="auto"/>
              <w:jc w:val="center"/>
              <w:rPr>
                <w:rFonts w:ascii="Times New Roman" w:hAnsi="Times New Roman"/>
                <w:sz w:val="24"/>
                <w:szCs w:val="24"/>
                <w:highlight w:val="yellow"/>
              </w:rPr>
            </w:pPr>
          </w:p>
        </w:tc>
      </w:tr>
      <w:tr w:rsidR="00FD0711" w:rsidRPr="00591654" w14:paraId="6B57D8C2" w14:textId="77777777" w:rsidTr="00741631">
        <w:tc>
          <w:tcPr>
            <w:tcW w:w="9060" w:type="dxa"/>
            <w:gridSpan w:val="4"/>
          </w:tcPr>
          <w:p w14:paraId="32791CEF" w14:textId="77777777" w:rsidR="00FD0711" w:rsidRPr="00591654" w:rsidRDefault="00FD0711" w:rsidP="00CA1CC5">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CA1CC5">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5959063C" w14:textId="77777777" w:rsidR="00DC450D" w:rsidRDefault="00DC450D" w:rsidP="0075620D">
      <w:pPr>
        <w:spacing w:after="0" w:line="240" w:lineRule="auto"/>
        <w:rPr>
          <w:rFonts w:ascii="Times New Roman" w:hAnsi="Times New Roman"/>
          <w:b/>
          <w:bCs/>
          <w:sz w:val="24"/>
          <w:szCs w:val="24"/>
        </w:rPr>
      </w:pPr>
    </w:p>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55D7424A" w:rsidR="00074A35" w:rsidRPr="00591654" w:rsidRDefault="00AA2A4C" w:rsidP="00BE39A2">
            <w:pPr>
              <w:rPr>
                <w:rFonts w:ascii="Times New Roman" w:hAnsi="Times New Roman"/>
                <w:sz w:val="24"/>
                <w:szCs w:val="24"/>
              </w:rPr>
            </w:pPr>
            <w:r>
              <w:rPr>
                <w:rFonts w:ascii="Times New Roman" w:hAnsi="Times New Roman"/>
                <w:sz w:val="24"/>
                <w:szCs w:val="24"/>
              </w:rPr>
              <w:t>28</w:t>
            </w:r>
            <w:r w:rsidR="0076621F">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44E0912F"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Popescu Corina</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77777777" w:rsidR="00072B00" w:rsidRDefault="0075620D" w:rsidP="00074A35">
            <w:pPr>
              <w:rPr>
                <w:rFonts w:ascii="Times New Roman" w:hAnsi="Times New Roman"/>
                <w:sz w:val="24"/>
                <w:szCs w:val="24"/>
              </w:rPr>
            </w:pPr>
            <w:r w:rsidRPr="00591654">
              <w:rPr>
                <w:rFonts w:ascii="Times New Roman" w:hAnsi="Times New Roman"/>
                <w:sz w:val="24"/>
                <w:szCs w:val="24"/>
              </w:rPr>
              <w:t xml:space="preserve">Conf.univ.dr. </w:t>
            </w:r>
            <w:r w:rsidR="00BE39A2">
              <w:rPr>
                <w:rFonts w:ascii="Times New Roman" w:hAnsi="Times New Roman"/>
                <w:sz w:val="24"/>
                <w:szCs w:val="24"/>
              </w:rPr>
              <w:t>Popescu Corina</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5E86A72B" w:rsidR="00074A35" w:rsidRPr="00591654" w:rsidRDefault="00AA2A4C"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1CA50B6A" w:rsidR="003075CA" w:rsidRPr="00591654" w:rsidRDefault="00AA2A4C" w:rsidP="0075620D">
            <w:pPr>
              <w:rPr>
                <w:rFonts w:ascii="Times New Roman" w:hAnsi="Times New Roman"/>
                <w:sz w:val="24"/>
                <w:szCs w:val="24"/>
              </w:rPr>
            </w:pPr>
            <w:r>
              <w:rPr>
                <w:rFonts w:ascii="Times New Roman" w:hAnsi="Times New Roman"/>
                <w:sz w:val="24"/>
                <w:szCs w:val="24"/>
              </w:rPr>
              <w:t>29</w:t>
            </w:r>
            <w:r w:rsidR="0076621F">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E2CD8" w14:textId="77777777" w:rsidR="001D1008" w:rsidRDefault="001D1008" w:rsidP="006B0230">
      <w:pPr>
        <w:spacing w:after="0" w:line="240" w:lineRule="auto"/>
      </w:pPr>
      <w:r>
        <w:separator/>
      </w:r>
    </w:p>
  </w:endnote>
  <w:endnote w:type="continuationSeparator" w:id="0">
    <w:p w14:paraId="219E5879" w14:textId="77777777" w:rsidR="001D1008" w:rsidRDefault="001D100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D3758" w14:textId="77777777" w:rsidR="001D1008" w:rsidRDefault="001D1008" w:rsidP="006B0230">
      <w:pPr>
        <w:spacing w:after="0" w:line="240" w:lineRule="auto"/>
      </w:pPr>
      <w:r>
        <w:separator/>
      </w:r>
    </w:p>
  </w:footnote>
  <w:footnote w:type="continuationSeparator" w:id="0">
    <w:p w14:paraId="52907450" w14:textId="77777777" w:rsidR="001D1008" w:rsidRDefault="001D100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7304884">
    <w:abstractNumId w:val="0"/>
  </w:num>
  <w:num w:numId="2" w16cid:durableId="904025540">
    <w:abstractNumId w:val="15"/>
  </w:num>
  <w:num w:numId="3" w16cid:durableId="929897274">
    <w:abstractNumId w:val="10"/>
  </w:num>
  <w:num w:numId="4" w16cid:durableId="2006324430">
    <w:abstractNumId w:val="22"/>
  </w:num>
  <w:num w:numId="5" w16cid:durableId="540285031">
    <w:abstractNumId w:val="16"/>
  </w:num>
  <w:num w:numId="6" w16cid:durableId="510342722">
    <w:abstractNumId w:val="1"/>
  </w:num>
  <w:num w:numId="7" w16cid:durableId="289020220">
    <w:abstractNumId w:val="3"/>
  </w:num>
  <w:num w:numId="8" w16cid:durableId="1693917591">
    <w:abstractNumId w:val="12"/>
  </w:num>
  <w:num w:numId="9" w16cid:durableId="2014337590">
    <w:abstractNumId w:val="29"/>
  </w:num>
  <w:num w:numId="10" w16cid:durableId="2024894647">
    <w:abstractNumId w:val="14"/>
  </w:num>
  <w:num w:numId="11" w16cid:durableId="666831271">
    <w:abstractNumId w:val="4"/>
  </w:num>
  <w:num w:numId="12" w16cid:durableId="435756129">
    <w:abstractNumId w:val="26"/>
  </w:num>
  <w:num w:numId="13" w16cid:durableId="510028401">
    <w:abstractNumId w:val="17"/>
  </w:num>
  <w:num w:numId="14" w16cid:durableId="1352026201">
    <w:abstractNumId w:val="19"/>
  </w:num>
  <w:num w:numId="15" w16cid:durableId="591670788">
    <w:abstractNumId w:val="18"/>
  </w:num>
  <w:num w:numId="16" w16cid:durableId="1430542035">
    <w:abstractNumId w:val="8"/>
  </w:num>
  <w:num w:numId="17" w16cid:durableId="1204713562">
    <w:abstractNumId w:val="2"/>
  </w:num>
  <w:num w:numId="18" w16cid:durableId="1126388976">
    <w:abstractNumId w:val="23"/>
  </w:num>
  <w:num w:numId="19" w16cid:durableId="1667977932">
    <w:abstractNumId w:val="9"/>
  </w:num>
  <w:num w:numId="20" w16cid:durableId="993526843">
    <w:abstractNumId w:val="27"/>
  </w:num>
  <w:num w:numId="21" w16cid:durableId="1926767767">
    <w:abstractNumId w:val="6"/>
  </w:num>
  <w:num w:numId="22" w16cid:durableId="434444984">
    <w:abstractNumId w:val="30"/>
  </w:num>
  <w:num w:numId="23" w16cid:durableId="1102723691">
    <w:abstractNumId w:val="7"/>
  </w:num>
  <w:num w:numId="24" w16cid:durableId="185026145">
    <w:abstractNumId w:val="28"/>
  </w:num>
  <w:num w:numId="25" w16cid:durableId="772284614">
    <w:abstractNumId w:val="5"/>
  </w:num>
  <w:num w:numId="26" w16cid:durableId="353503585">
    <w:abstractNumId w:val="25"/>
  </w:num>
  <w:num w:numId="27" w16cid:durableId="1239368705">
    <w:abstractNumId w:val="20"/>
  </w:num>
  <w:num w:numId="28" w16cid:durableId="1637294084">
    <w:abstractNumId w:val="21"/>
  </w:num>
  <w:num w:numId="29" w16cid:durableId="155922313">
    <w:abstractNumId w:val="24"/>
  </w:num>
  <w:num w:numId="30" w16cid:durableId="2124229864">
    <w:abstractNumId w:val="13"/>
  </w:num>
  <w:num w:numId="31" w16cid:durableId="14473083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2F1"/>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D1008"/>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E3B62"/>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5E22DD"/>
    <w:rsid w:val="00600110"/>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6A5C"/>
    <w:rsid w:val="006A175C"/>
    <w:rsid w:val="006A4A92"/>
    <w:rsid w:val="006B0230"/>
    <w:rsid w:val="006C2433"/>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4CA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2852"/>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3775"/>
    <w:rsid w:val="00C859EC"/>
    <w:rsid w:val="00C85AC1"/>
    <w:rsid w:val="00CA1CC5"/>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459C5"/>
    <w:rsid w:val="00E5213F"/>
    <w:rsid w:val="00E56AA2"/>
    <w:rsid w:val="00E56CB9"/>
    <w:rsid w:val="00E6114C"/>
    <w:rsid w:val="00E6781A"/>
    <w:rsid w:val="00E70E1A"/>
    <w:rsid w:val="00E71898"/>
    <w:rsid w:val="00E80DB9"/>
    <w:rsid w:val="00E855E1"/>
    <w:rsid w:val="00E85C51"/>
    <w:rsid w:val="00E87AFB"/>
    <w:rsid w:val="00E9070F"/>
    <w:rsid w:val="00E90755"/>
    <w:rsid w:val="00E91F96"/>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3DC"/>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hyperlink" Target="http://www.eurohandb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yperlink" Target="http://www.frh.ro/" TargetMode="Externa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hyperlink" Target="http://www.ihf.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D31C8A4D-3EF3-40BA-8B5B-50F07721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2567</Words>
  <Characters>14633</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cp:revision>
  <dcterms:created xsi:type="dcterms:W3CDTF">2025-10-09T09:23:00Z</dcterms:created>
  <dcterms:modified xsi:type="dcterms:W3CDTF">2025-10-14T07:12:00Z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